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0"/>
        <w:spacing w:line="360" w:lineRule="auto"/>
        <w:ind w:left="420" w:firstLine="0" w:firstLineChars="0"/>
        <w:jc w:val="center"/>
        <w:outlineLvl w:val="1"/>
        <w:rPr>
          <w:b/>
          <w:color w:val="000000"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</w:rPr>
        <w:t>快速组织处理</w:t>
      </w:r>
      <w:r>
        <w:rPr>
          <w:rFonts w:hint="eastAsia" w:ascii="宋体" w:hAnsi="宋体"/>
          <w:b/>
          <w:sz w:val="44"/>
          <w:szCs w:val="44"/>
          <w:lang w:val="en-US" w:eastAsia="zh-CN"/>
        </w:rPr>
        <w:t>系统</w:t>
      </w:r>
      <w:r>
        <w:rPr>
          <w:rFonts w:hint="eastAsia"/>
          <w:b/>
          <w:color w:val="000000"/>
          <w:sz w:val="44"/>
          <w:szCs w:val="44"/>
        </w:rPr>
        <w:t>技术参数</w:t>
      </w:r>
    </w:p>
    <w:p>
      <w:pPr>
        <w:pStyle w:val="10"/>
        <w:widowControl w:val="0"/>
        <w:numPr>
          <w:ilvl w:val="0"/>
          <w:numId w:val="0"/>
        </w:numPr>
        <w:spacing w:line="360" w:lineRule="auto"/>
        <w:jc w:val="both"/>
        <w:outlineLvl w:val="1"/>
        <w:rPr>
          <w:b/>
          <w:color w:val="000000"/>
        </w:rPr>
      </w:pPr>
    </w:p>
    <w:p>
      <w:pPr>
        <w:pStyle w:val="10"/>
        <w:widowControl w:val="0"/>
        <w:numPr>
          <w:ilvl w:val="0"/>
          <w:numId w:val="0"/>
        </w:numPr>
        <w:spacing w:line="360" w:lineRule="auto"/>
        <w:jc w:val="both"/>
        <w:outlineLvl w:val="1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高灵敏度彩色触摸屏</w:t>
      </w:r>
    </w:p>
    <w:p>
      <w:pPr>
        <w:pStyle w:val="10"/>
        <w:widowControl w:val="0"/>
        <w:numPr>
          <w:ilvl w:val="0"/>
          <w:numId w:val="0"/>
        </w:numPr>
        <w:spacing w:line="360" w:lineRule="auto"/>
        <w:jc w:val="both"/>
        <w:outlineLvl w:val="1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温控精度</w:t>
      </w:r>
      <w:r>
        <w:rPr>
          <w:rFonts w:hint="eastAsia" w:ascii="宋体" w:hAnsi="宋体"/>
          <w:color w:val="000000"/>
          <w:szCs w:val="21"/>
          <w:lang w:eastAsia="zh-CN"/>
        </w:rPr>
        <w:t>：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       </w:t>
      </w:r>
      <w:r>
        <w:rPr>
          <w:rFonts w:hint="eastAsia" w:ascii="宋体" w:hAnsi="宋体"/>
          <w:color w:val="000000"/>
          <w:szCs w:val="21"/>
        </w:rPr>
        <w:t>±1℃</w:t>
      </w:r>
    </w:p>
    <w:p>
      <w:pPr>
        <w:pStyle w:val="10"/>
        <w:widowControl w:val="0"/>
        <w:numPr>
          <w:ilvl w:val="0"/>
          <w:numId w:val="0"/>
        </w:numPr>
        <w:spacing w:line="360" w:lineRule="auto"/>
        <w:jc w:val="both"/>
        <w:outlineLvl w:val="1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最大处理量</w:t>
      </w:r>
      <w:r>
        <w:rPr>
          <w:rFonts w:hint="eastAsia" w:ascii="宋体" w:hAnsi="宋体"/>
          <w:color w:val="000000"/>
          <w:szCs w:val="21"/>
          <w:lang w:eastAsia="zh-CN"/>
        </w:rPr>
        <w:t>：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     大于50</w:t>
      </w:r>
      <w:r>
        <w:rPr>
          <w:rFonts w:hint="eastAsia" w:ascii="宋体" w:hAnsi="宋体"/>
          <w:color w:val="000000"/>
          <w:szCs w:val="21"/>
        </w:rPr>
        <w:t>个/批次</w:t>
      </w:r>
    </w:p>
    <w:p>
      <w:pPr>
        <w:pStyle w:val="10"/>
        <w:widowControl w:val="0"/>
        <w:numPr>
          <w:ilvl w:val="0"/>
          <w:numId w:val="0"/>
        </w:numPr>
        <w:spacing w:line="360" w:lineRule="auto"/>
        <w:jc w:val="both"/>
        <w:outlineLvl w:val="1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处理缸</w:t>
      </w:r>
      <w:r>
        <w:rPr>
          <w:rFonts w:hint="eastAsia" w:ascii="宋体" w:hAnsi="宋体"/>
          <w:color w:val="000000"/>
          <w:szCs w:val="21"/>
          <w:lang w:eastAsia="zh-CN"/>
        </w:rPr>
        <w:t>：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         </w:t>
      </w:r>
      <w:r>
        <w:rPr>
          <w:rFonts w:hint="eastAsia" w:ascii="宋体" w:hAnsi="宋体"/>
          <w:color w:val="000000"/>
          <w:szCs w:val="21"/>
        </w:rPr>
        <w:t>3</w:t>
      </w:r>
      <w:r>
        <w:rPr>
          <w:rFonts w:hint="eastAsia" w:ascii="宋体" w:hAnsi="宋体"/>
          <w:color w:val="000000"/>
          <w:szCs w:val="21"/>
          <w:lang w:val="en-US" w:eastAsia="zh-CN"/>
        </w:rPr>
        <w:t>-5</w:t>
      </w:r>
      <w:r>
        <w:rPr>
          <w:rFonts w:hint="eastAsia" w:ascii="宋体" w:hAnsi="宋体"/>
          <w:color w:val="000000"/>
          <w:szCs w:val="21"/>
        </w:rPr>
        <w:t>个</w:t>
      </w:r>
    </w:p>
    <w:p>
      <w:pPr>
        <w:pStyle w:val="10"/>
        <w:widowControl w:val="0"/>
        <w:numPr>
          <w:ilvl w:val="0"/>
          <w:numId w:val="0"/>
        </w:numPr>
        <w:spacing w:line="360" w:lineRule="auto"/>
        <w:jc w:val="both"/>
        <w:outlineLvl w:val="1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处理缸容积</w:t>
      </w:r>
      <w:r>
        <w:rPr>
          <w:rFonts w:hint="eastAsia" w:ascii="宋体" w:hAnsi="宋体"/>
          <w:color w:val="000000"/>
          <w:szCs w:val="21"/>
          <w:lang w:eastAsia="zh-CN"/>
        </w:rPr>
        <w:t>：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    </w:t>
      </w:r>
      <w:r>
        <w:rPr>
          <w:rFonts w:hint="eastAsia" w:ascii="宋体" w:hAnsi="宋体"/>
          <w:color w:val="000000"/>
          <w:szCs w:val="21"/>
          <w:lang w:eastAsia="zh-CN"/>
        </w:rPr>
        <w:t>小于</w:t>
      </w:r>
      <w:r>
        <w:rPr>
          <w:rFonts w:hint="eastAsia" w:ascii="宋体" w:hAnsi="宋体"/>
          <w:color w:val="000000"/>
          <w:szCs w:val="21"/>
          <w:lang w:val="en-US" w:eastAsia="zh-CN"/>
        </w:rPr>
        <w:t>2000</w:t>
      </w:r>
      <w:r>
        <w:rPr>
          <w:rFonts w:hint="eastAsia" w:ascii="宋体" w:hAnsi="宋体"/>
          <w:color w:val="000000"/>
          <w:szCs w:val="21"/>
        </w:rPr>
        <w:t>ml</w:t>
      </w:r>
    </w:p>
    <w:p>
      <w:pPr>
        <w:pStyle w:val="10"/>
        <w:widowControl w:val="0"/>
        <w:numPr>
          <w:ilvl w:val="0"/>
          <w:numId w:val="0"/>
        </w:numPr>
        <w:spacing w:line="360" w:lineRule="auto"/>
        <w:jc w:val="both"/>
        <w:outlineLvl w:val="1"/>
        <w:rPr>
          <w:rFonts w:hint="eastAsia" w:ascii="宋体" w:hAnsi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>蜡缸</w:t>
      </w:r>
      <w:r>
        <w:rPr>
          <w:rFonts w:hint="eastAsia" w:ascii="宋体" w:hAnsi="宋体"/>
          <w:color w:val="000000"/>
          <w:szCs w:val="21"/>
          <w:lang w:eastAsia="zh-CN"/>
        </w:rPr>
        <w:t>：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2个，带残蜡回收装置</w:t>
      </w:r>
    </w:p>
    <w:p>
      <w:pPr>
        <w:pStyle w:val="10"/>
        <w:widowControl w:val="0"/>
        <w:numPr>
          <w:ilvl w:val="0"/>
          <w:numId w:val="0"/>
        </w:numPr>
        <w:spacing w:line="360" w:lineRule="auto"/>
        <w:jc w:val="both"/>
        <w:outlineLvl w:val="1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蜡缸容积</w:t>
      </w:r>
      <w:r>
        <w:rPr>
          <w:rFonts w:hint="eastAsia" w:ascii="宋体" w:hAnsi="宋体"/>
          <w:color w:val="000000"/>
          <w:szCs w:val="21"/>
          <w:lang w:eastAsia="zh-CN"/>
        </w:rPr>
        <w:t>：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     小于5000</w:t>
      </w:r>
      <w:r>
        <w:rPr>
          <w:rFonts w:hint="eastAsia" w:ascii="宋体" w:hAnsi="宋体"/>
          <w:color w:val="000000"/>
          <w:szCs w:val="21"/>
        </w:rPr>
        <w:t>ml</w:t>
      </w:r>
    </w:p>
    <w:p>
      <w:pPr>
        <w:pStyle w:val="10"/>
        <w:widowControl w:val="0"/>
        <w:numPr>
          <w:ilvl w:val="0"/>
          <w:numId w:val="0"/>
        </w:numPr>
        <w:spacing w:line="360" w:lineRule="auto"/>
        <w:jc w:val="both"/>
        <w:outlineLvl w:val="1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包埋系统</w:t>
      </w:r>
      <w:r>
        <w:rPr>
          <w:rFonts w:hint="eastAsia" w:ascii="宋体" w:hAnsi="宋体"/>
          <w:color w:val="000000"/>
          <w:szCs w:val="21"/>
          <w:lang w:eastAsia="zh-CN"/>
        </w:rPr>
        <w:t>：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      </w:t>
      </w:r>
      <w:r>
        <w:rPr>
          <w:rFonts w:hint="eastAsia" w:ascii="宋体" w:hAnsi="宋体"/>
          <w:color w:val="000000"/>
          <w:szCs w:val="21"/>
        </w:rPr>
        <w:t>冷台</w:t>
      </w:r>
      <w:r>
        <w:rPr>
          <w:rFonts w:hint="eastAsia" w:ascii="宋体" w:hAnsi="宋体"/>
          <w:color w:val="000000"/>
          <w:szCs w:val="21"/>
          <w:lang w:eastAsia="zh-CN"/>
        </w:rPr>
        <w:t>两个</w:t>
      </w:r>
      <w:r>
        <w:rPr>
          <w:rFonts w:hint="eastAsia" w:ascii="宋体" w:hAnsi="宋体"/>
          <w:color w:val="000000"/>
          <w:szCs w:val="21"/>
        </w:rPr>
        <w:t>，包埋台，暂存区，流蜡控制系统，包埋灯</w:t>
      </w:r>
    </w:p>
    <w:p>
      <w:pPr>
        <w:pStyle w:val="10"/>
        <w:widowControl w:val="0"/>
        <w:numPr>
          <w:ilvl w:val="0"/>
          <w:numId w:val="0"/>
        </w:numPr>
        <w:spacing w:line="360" w:lineRule="auto"/>
        <w:jc w:val="both"/>
        <w:outlineLvl w:val="1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设备使用环境</w:t>
      </w:r>
      <w:r>
        <w:rPr>
          <w:rFonts w:hint="eastAsia" w:ascii="宋体" w:hAnsi="宋体"/>
          <w:szCs w:val="21"/>
          <w:lang w:eastAsia="zh-CN"/>
        </w:rPr>
        <w:t>：</w:t>
      </w:r>
      <w:r>
        <w:rPr>
          <w:rFonts w:hint="eastAsia" w:ascii="宋体" w:hAnsi="宋体"/>
          <w:szCs w:val="21"/>
          <w:lang w:val="en-US" w:eastAsia="zh-CN"/>
        </w:rPr>
        <w:t xml:space="preserve">       </w:t>
      </w:r>
      <w:r>
        <w:rPr>
          <w:rFonts w:hint="eastAsia" w:ascii="宋体" w:hAnsi="宋体"/>
          <w:szCs w:val="21"/>
        </w:rPr>
        <w:t>环境温度：0~40℃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szCs w:val="21"/>
        </w:rPr>
        <w:t>相对湿度：0%~78%，无结露</w:t>
      </w:r>
    </w:p>
    <w:p>
      <w:pPr>
        <w:pStyle w:val="10"/>
        <w:widowControl w:val="0"/>
        <w:numPr>
          <w:ilvl w:val="0"/>
          <w:numId w:val="0"/>
        </w:numPr>
        <w:spacing w:line="360" w:lineRule="auto"/>
        <w:jc w:val="left"/>
        <w:outlineLvl w:val="1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组织脱水时间</w:t>
      </w:r>
      <w:r>
        <w:rPr>
          <w:rFonts w:hint="eastAsia" w:ascii="宋体" w:hAnsi="宋体"/>
          <w:szCs w:val="21"/>
          <w:lang w:eastAsia="zh-CN"/>
        </w:rPr>
        <w:t>：</w:t>
      </w:r>
      <w:r>
        <w:rPr>
          <w:rFonts w:hint="eastAsia" w:ascii="宋体" w:hAnsi="宋体"/>
          <w:szCs w:val="21"/>
          <w:lang w:val="en-US" w:eastAsia="zh-CN"/>
        </w:rPr>
        <w:t xml:space="preserve">       </w:t>
      </w:r>
      <w:r>
        <w:rPr>
          <w:rFonts w:hint="eastAsia" w:ascii="宋体" w:hAnsi="宋体"/>
          <w:szCs w:val="21"/>
        </w:rPr>
        <w:t>大组织约60~90min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szCs w:val="21"/>
        </w:rPr>
        <w:t>小组织约20~30min</w:t>
      </w:r>
      <w:r>
        <w:rPr>
          <w:rFonts w:hint="eastAsia" w:ascii="宋体" w:hAnsi="宋体"/>
          <w:szCs w:val="21"/>
          <w:lang w:eastAsia="zh-CN"/>
        </w:rPr>
        <w:t>。</w:t>
      </w:r>
    </w:p>
    <w:p>
      <w:pPr>
        <w:pStyle w:val="10"/>
        <w:widowControl w:val="0"/>
        <w:numPr>
          <w:ilvl w:val="0"/>
          <w:numId w:val="0"/>
        </w:numPr>
        <w:spacing w:line="360" w:lineRule="auto"/>
        <w:jc w:val="left"/>
        <w:outlineLvl w:val="1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软件管理系统</w:t>
      </w:r>
      <w:r>
        <w:rPr>
          <w:rFonts w:hint="eastAsia" w:ascii="宋体" w:hAnsi="宋体"/>
          <w:szCs w:val="21"/>
          <w:lang w:eastAsia="zh-CN"/>
        </w:rPr>
        <w:t>：</w:t>
      </w:r>
      <w:r>
        <w:rPr>
          <w:rFonts w:hint="eastAsia" w:ascii="宋体" w:hAnsi="宋体"/>
          <w:szCs w:val="21"/>
          <w:lang w:val="en-US" w:eastAsia="zh-CN"/>
        </w:rPr>
        <w:t xml:space="preserve">      </w:t>
      </w:r>
      <w:r>
        <w:rPr>
          <w:rFonts w:hint="eastAsia" w:ascii="宋体" w:hAnsi="宋体"/>
          <w:szCs w:val="21"/>
        </w:rPr>
        <w:t>界面美观、操作简</w:t>
      </w:r>
      <w:r>
        <w:rPr>
          <w:rFonts w:hint="eastAsia" w:ascii="宋体" w:hAnsi="宋体"/>
          <w:szCs w:val="21"/>
          <w:lang w:eastAsia="zh-CN"/>
        </w:rPr>
        <w:t>单，</w:t>
      </w:r>
      <w:r>
        <w:rPr>
          <w:rFonts w:hint="eastAsia" w:ascii="宋体" w:hAnsi="宋体"/>
          <w:szCs w:val="21"/>
        </w:rPr>
        <w:t>实时状态监控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szCs w:val="21"/>
        </w:rPr>
        <w:t>标本处理量记录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szCs w:val="21"/>
        </w:rPr>
        <w:t>远程</w:t>
      </w:r>
      <w:r>
        <w:rPr>
          <w:rFonts w:hint="eastAsia" w:ascii="宋体" w:hAnsi="宋体"/>
          <w:szCs w:val="21"/>
          <w:lang w:val="en-US" w:eastAsia="zh-CN"/>
        </w:rPr>
        <w:t xml:space="preserve">                                                             故</w:t>
      </w:r>
      <w:r>
        <w:rPr>
          <w:rFonts w:hint="eastAsia" w:ascii="宋体" w:hAnsi="宋体"/>
          <w:szCs w:val="21"/>
        </w:rPr>
        <w:t>障报警</w:t>
      </w:r>
      <w:r>
        <w:rPr>
          <w:rFonts w:hint="eastAsia" w:ascii="宋体" w:hAnsi="宋体"/>
          <w:szCs w:val="21"/>
          <w:lang w:eastAsia="zh-CN"/>
        </w:rPr>
        <w:t>。</w:t>
      </w:r>
    </w:p>
    <w:p>
      <w:pPr>
        <w:spacing w:line="360" w:lineRule="auto"/>
        <w:rPr>
          <w:rFonts w:hint="default"/>
          <w:lang w:val="en-US" w:eastAsia="zh-CN"/>
        </w:rPr>
      </w:pPr>
    </w:p>
    <w:p>
      <w:pPr>
        <w:spacing w:line="360" w:lineRule="auto"/>
      </w:pPr>
    </w:p>
    <w:p>
      <w:pPr>
        <w:spacing w:line="360" w:lineRule="auto"/>
      </w:pPr>
    </w:p>
    <w:p>
      <w:pPr>
        <w:spacing w:line="360" w:lineRule="auto"/>
      </w:pPr>
    </w:p>
    <w:p>
      <w:pPr>
        <w:spacing w:line="360" w:lineRule="auto"/>
      </w:pPr>
    </w:p>
    <w:p>
      <w:pPr>
        <w:spacing w:line="360" w:lineRule="auto"/>
      </w:pPr>
    </w:p>
    <w:p>
      <w:pPr>
        <w:spacing w:line="360" w:lineRule="auto"/>
      </w:pPr>
    </w:p>
    <w:p>
      <w:pPr>
        <w:spacing w:line="360" w:lineRule="auto"/>
      </w:pPr>
    </w:p>
    <w:p>
      <w:pPr>
        <w:spacing w:line="360" w:lineRule="auto"/>
      </w:pPr>
    </w:p>
    <w:p>
      <w:pPr>
        <w:spacing w:line="360" w:lineRule="auto"/>
      </w:pPr>
    </w:p>
    <w:p>
      <w:pPr>
        <w:rPr>
          <w:rFonts w:hint="eastAsia"/>
          <w:sz w:val="48"/>
          <w:szCs w:val="48"/>
          <w:lang w:val="en-US" w:eastAsia="zh-CN"/>
        </w:rPr>
      </w:pPr>
      <w:r>
        <w:br w:type="page"/>
      </w:r>
    </w:p>
    <w:p>
      <w:pPr>
        <w:spacing w:line="360" w:lineRule="auto"/>
        <w:jc w:val="center"/>
        <w:rPr>
          <w:rFonts w:hint="eastAsia" w:eastAsia="宋体"/>
          <w:sz w:val="48"/>
          <w:szCs w:val="48"/>
          <w:lang w:val="en-US" w:eastAsia="zh-CN"/>
        </w:rPr>
      </w:pPr>
      <w:r>
        <w:rPr>
          <w:rFonts w:hint="eastAsia"/>
          <w:sz w:val="48"/>
          <w:szCs w:val="48"/>
          <w:lang w:val="en-US" w:eastAsia="zh-CN"/>
        </w:rPr>
        <w:t>脱水机技术参数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ascii="Arial" w:hAnsi="Arial" w:cs="Arial"/>
          <w:i w:val="0"/>
          <w:caps w:val="0"/>
          <w:color w:val="222222"/>
          <w:spacing w:val="0"/>
          <w:sz w:val="28"/>
          <w:szCs w:val="28"/>
        </w:rPr>
      </w:pPr>
      <w:r>
        <w:rPr>
          <w:rFonts w:hint="eastAsia" w:ascii="Arial" w:hAnsi="Arial" w:cs="Arial"/>
          <w:i w:val="0"/>
          <w:caps w:val="0"/>
          <w:color w:val="222222"/>
          <w:spacing w:val="0"/>
          <w:sz w:val="28"/>
          <w:szCs w:val="28"/>
          <w:shd w:val="clear" w:fill="FFFFFF"/>
          <w:lang w:val="en-US" w:eastAsia="zh-CN"/>
        </w:rPr>
        <w:t>1、</w:t>
      </w:r>
      <w:r>
        <w:rPr>
          <w:rFonts w:hint="default" w:ascii="Arial" w:hAnsi="Arial" w:cs="Arial"/>
          <w:i w:val="0"/>
          <w:caps w:val="0"/>
          <w:color w:val="222222"/>
          <w:spacing w:val="0"/>
          <w:sz w:val="28"/>
          <w:szCs w:val="28"/>
          <w:shd w:val="clear" w:fill="FFFFFF"/>
        </w:rPr>
        <w:t>显示屏实时显示工作状态，显示清晰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Arial" w:hAnsi="Arial" w:cs="Arial"/>
          <w:i w:val="0"/>
          <w:caps w:val="0"/>
          <w:color w:val="222222"/>
          <w:spacing w:val="0"/>
          <w:sz w:val="28"/>
          <w:szCs w:val="28"/>
        </w:rPr>
      </w:pPr>
      <w:r>
        <w:rPr>
          <w:rFonts w:hint="eastAsia" w:ascii="Arial" w:hAnsi="Arial" w:cs="Arial"/>
          <w:i w:val="0"/>
          <w:caps w:val="0"/>
          <w:color w:val="222222"/>
          <w:spacing w:val="0"/>
          <w:sz w:val="28"/>
          <w:szCs w:val="28"/>
          <w:shd w:val="clear" w:fill="FFFFFF"/>
          <w:lang w:val="en-US" w:eastAsia="zh-CN"/>
        </w:rPr>
        <w:t>2、</w:t>
      </w:r>
      <w:r>
        <w:rPr>
          <w:rFonts w:hint="default" w:ascii="Arial" w:hAnsi="Arial" w:cs="Arial"/>
          <w:i w:val="0"/>
          <w:caps w:val="0"/>
          <w:color w:val="222222"/>
          <w:spacing w:val="0"/>
          <w:sz w:val="28"/>
          <w:szCs w:val="28"/>
          <w:shd w:val="clear" w:fill="FFFFFF"/>
        </w:rPr>
        <w:t>内循环空气净化系统，高效吸附有害气体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Arial" w:hAnsi="Arial" w:cs="Arial"/>
          <w:i w:val="0"/>
          <w:caps w:val="0"/>
          <w:color w:val="222222"/>
          <w:spacing w:val="0"/>
          <w:sz w:val="28"/>
          <w:szCs w:val="28"/>
        </w:rPr>
      </w:pPr>
      <w:r>
        <w:rPr>
          <w:rFonts w:hint="eastAsia" w:ascii="Arial" w:hAnsi="Arial" w:cs="Arial"/>
          <w:i w:val="0"/>
          <w:caps w:val="0"/>
          <w:color w:val="222222"/>
          <w:spacing w:val="0"/>
          <w:sz w:val="28"/>
          <w:szCs w:val="28"/>
          <w:shd w:val="clear" w:fill="FFFFFF"/>
          <w:lang w:val="en-US" w:eastAsia="zh-CN"/>
        </w:rPr>
        <w:t>3、</w:t>
      </w:r>
      <w:r>
        <w:rPr>
          <w:rFonts w:hint="default" w:ascii="Arial" w:hAnsi="Arial" w:cs="Arial"/>
          <w:i w:val="0"/>
          <w:caps w:val="0"/>
          <w:color w:val="222222"/>
          <w:spacing w:val="0"/>
          <w:sz w:val="28"/>
          <w:szCs w:val="28"/>
          <w:shd w:val="clear" w:fill="FFFFFF"/>
        </w:rPr>
        <w:t>具有断电保护功能，停电后可运行＞</w:t>
      </w:r>
      <w:r>
        <w:rPr>
          <w:rFonts w:hint="eastAsia" w:ascii="Arial" w:hAnsi="Arial" w:cs="Arial"/>
          <w:i w:val="0"/>
          <w:caps w:val="0"/>
          <w:color w:val="222222"/>
          <w:spacing w:val="0"/>
          <w:sz w:val="28"/>
          <w:szCs w:val="28"/>
          <w:shd w:val="clear" w:fill="FFFFFF"/>
          <w:lang w:val="en-US" w:eastAsia="zh-CN"/>
        </w:rPr>
        <w:t>10</w:t>
      </w:r>
      <w:r>
        <w:rPr>
          <w:rFonts w:hint="default" w:ascii="Arial" w:hAnsi="Arial" w:cs="Arial"/>
          <w:i w:val="0"/>
          <w:caps w:val="0"/>
          <w:color w:val="222222"/>
          <w:spacing w:val="0"/>
          <w:sz w:val="28"/>
          <w:szCs w:val="28"/>
          <w:shd w:val="clear" w:fill="FFFFFF"/>
        </w:rPr>
        <w:t>小时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Arial" w:hAnsi="Arial" w:cs="Arial"/>
          <w:i w:val="0"/>
          <w:caps w:val="0"/>
          <w:color w:val="222222"/>
          <w:spacing w:val="0"/>
          <w:sz w:val="28"/>
          <w:szCs w:val="28"/>
        </w:rPr>
      </w:pPr>
      <w:r>
        <w:rPr>
          <w:rFonts w:hint="eastAsia" w:ascii="Arial" w:hAnsi="Arial" w:cs="Arial"/>
          <w:i w:val="0"/>
          <w:caps w:val="0"/>
          <w:color w:val="222222"/>
          <w:spacing w:val="0"/>
          <w:sz w:val="28"/>
          <w:szCs w:val="28"/>
          <w:shd w:val="clear" w:fill="FFFFFF"/>
          <w:lang w:val="en-US" w:eastAsia="zh-CN"/>
        </w:rPr>
        <w:t>4、</w:t>
      </w:r>
      <w:r>
        <w:rPr>
          <w:rFonts w:hint="default" w:ascii="Arial" w:hAnsi="Arial" w:cs="Arial"/>
          <w:i w:val="0"/>
          <w:caps w:val="0"/>
          <w:color w:val="222222"/>
          <w:spacing w:val="0"/>
          <w:sz w:val="28"/>
          <w:szCs w:val="28"/>
          <w:shd w:val="clear" w:fill="FFFFFF"/>
        </w:rPr>
        <w:t>可随意插入手动操作，并自动进入原有运行状态，方便运行中途检查或添加标本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Arial" w:hAnsi="Arial" w:cs="Arial"/>
          <w:i w:val="0"/>
          <w:caps w:val="0"/>
          <w:color w:val="222222"/>
          <w:spacing w:val="0"/>
          <w:sz w:val="28"/>
          <w:szCs w:val="28"/>
        </w:rPr>
      </w:pPr>
      <w:r>
        <w:rPr>
          <w:rFonts w:hint="eastAsia" w:ascii="Arial" w:hAnsi="Arial" w:cs="Arial"/>
          <w:i w:val="0"/>
          <w:caps w:val="0"/>
          <w:color w:val="222222"/>
          <w:spacing w:val="0"/>
          <w:sz w:val="28"/>
          <w:szCs w:val="28"/>
          <w:shd w:val="clear" w:fill="FFFFFF"/>
          <w:lang w:val="en-US" w:eastAsia="zh-CN"/>
        </w:rPr>
        <w:t>5、</w:t>
      </w:r>
      <w:r>
        <w:rPr>
          <w:rFonts w:hint="default" w:ascii="Arial" w:hAnsi="Arial" w:cs="Arial"/>
          <w:i w:val="0"/>
          <w:caps w:val="0"/>
          <w:color w:val="222222"/>
          <w:spacing w:val="0"/>
          <w:sz w:val="28"/>
          <w:szCs w:val="28"/>
          <w:shd w:val="clear" w:fill="FFFFFF"/>
        </w:rPr>
        <w:t>无水加热控制，减少待机损耗，控温精度高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Arial" w:hAnsi="Arial" w:cs="Arial"/>
          <w:i w:val="0"/>
          <w:caps w:val="0"/>
          <w:color w:val="222222"/>
          <w:spacing w:val="0"/>
          <w:sz w:val="28"/>
          <w:szCs w:val="28"/>
          <w:shd w:val="clear" w:fill="FFFFFF"/>
        </w:rPr>
      </w:pPr>
      <w:r>
        <w:rPr>
          <w:rFonts w:hint="default" w:ascii="Arial" w:hAnsi="Arial" w:cs="Arial"/>
          <w:i w:val="0"/>
          <w:caps w:val="0"/>
          <w:color w:val="222222"/>
          <w:spacing w:val="0"/>
          <w:sz w:val="28"/>
          <w:szCs w:val="28"/>
          <w:shd w:val="clear" w:fill="FFFFFF"/>
        </w:rPr>
        <w:t> </w:t>
      </w:r>
      <w:r>
        <w:rPr>
          <w:rFonts w:hint="eastAsia" w:ascii="Arial" w:hAnsi="Arial" w:cs="Arial"/>
          <w:i w:val="0"/>
          <w:caps w:val="0"/>
          <w:color w:val="222222"/>
          <w:spacing w:val="0"/>
          <w:sz w:val="28"/>
          <w:szCs w:val="28"/>
          <w:shd w:val="clear" w:fill="FFFFFF"/>
          <w:lang w:val="en-US" w:eastAsia="zh-CN"/>
        </w:rPr>
        <w:t>6、</w:t>
      </w:r>
      <w:r>
        <w:rPr>
          <w:rFonts w:hint="default" w:ascii="Arial" w:hAnsi="Arial" w:cs="Arial"/>
          <w:i w:val="0"/>
          <w:caps w:val="0"/>
          <w:color w:val="222222"/>
          <w:spacing w:val="0"/>
          <w:sz w:val="28"/>
          <w:szCs w:val="28"/>
          <w:shd w:val="clear" w:fill="FFFFFF"/>
        </w:rPr>
        <w:t xml:space="preserve"> 液缸数量：</w:t>
      </w:r>
      <w:r>
        <w:rPr>
          <w:rFonts w:hint="eastAsia" w:ascii="Arial" w:hAnsi="Arial" w:cs="Arial"/>
          <w:i w:val="0"/>
          <w:caps w:val="0"/>
          <w:color w:val="222222"/>
          <w:spacing w:val="0"/>
          <w:sz w:val="28"/>
          <w:szCs w:val="28"/>
          <w:shd w:val="clear" w:fill="FFFFFF"/>
          <w:lang w:eastAsia="zh-CN"/>
        </w:rPr>
        <w:t>大于</w:t>
      </w:r>
      <w:r>
        <w:rPr>
          <w:rFonts w:hint="default" w:ascii="Arial" w:hAnsi="Arial" w:cs="Arial"/>
          <w:i w:val="0"/>
          <w:caps w:val="0"/>
          <w:color w:val="222222"/>
          <w:spacing w:val="0"/>
          <w:sz w:val="28"/>
          <w:szCs w:val="28"/>
          <w:shd w:val="clear" w:fill="FFFFFF"/>
        </w:rPr>
        <w:t>12个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Arial" w:hAnsi="Arial" w:cs="Arial"/>
          <w:i w:val="0"/>
          <w:caps w:val="0"/>
          <w:color w:val="222222"/>
          <w:spacing w:val="0"/>
          <w:sz w:val="28"/>
          <w:szCs w:val="28"/>
        </w:rPr>
      </w:pPr>
      <w:r>
        <w:rPr>
          <w:rFonts w:hint="eastAsia" w:ascii="Arial" w:hAnsi="Arial" w:cs="Arial"/>
          <w:i w:val="0"/>
          <w:caps w:val="0"/>
          <w:color w:val="222222"/>
          <w:spacing w:val="0"/>
          <w:sz w:val="28"/>
          <w:szCs w:val="28"/>
          <w:shd w:val="clear" w:fill="FFFFFF"/>
          <w:lang w:val="en-US" w:eastAsia="zh-CN"/>
        </w:rPr>
        <w:t>7、</w:t>
      </w:r>
      <w:r>
        <w:rPr>
          <w:rFonts w:hint="default" w:ascii="Arial" w:hAnsi="Arial" w:cs="Arial"/>
          <w:i w:val="0"/>
          <w:caps w:val="0"/>
          <w:color w:val="222222"/>
          <w:spacing w:val="0"/>
          <w:sz w:val="28"/>
          <w:szCs w:val="28"/>
          <w:shd w:val="clear" w:fill="FFFFFF"/>
        </w:rPr>
        <w:t xml:space="preserve"> 单缸容积： </w:t>
      </w:r>
      <w:r>
        <w:rPr>
          <w:rFonts w:hint="eastAsia" w:ascii="Arial" w:hAnsi="Arial" w:cs="Arial"/>
          <w:i w:val="0"/>
          <w:caps w:val="0"/>
          <w:color w:val="222222"/>
          <w:spacing w:val="0"/>
          <w:sz w:val="28"/>
          <w:szCs w:val="28"/>
          <w:shd w:val="clear" w:fill="FFFFFF"/>
          <w:lang w:eastAsia="zh-CN"/>
        </w:rPr>
        <w:t>小于</w:t>
      </w:r>
      <w:r>
        <w:rPr>
          <w:rFonts w:hint="default" w:ascii="Arial" w:hAnsi="Arial" w:cs="Arial"/>
          <w:i w:val="0"/>
          <w:caps w:val="0"/>
          <w:color w:val="222222"/>
          <w:spacing w:val="0"/>
          <w:sz w:val="28"/>
          <w:szCs w:val="28"/>
          <w:shd w:val="clear" w:fill="FFFFFF"/>
        </w:rPr>
        <w:t>1</w:t>
      </w:r>
      <w:r>
        <w:rPr>
          <w:rFonts w:hint="eastAsia" w:ascii="Arial" w:hAnsi="Arial" w:cs="Arial"/>
          <w:i w:val="0"/>
          <w:caps w:val="0"/>
          <w:color w:val="222222"/>
          <w:spacing w:val="0"/>
          <w:sz w:val="28"/>
          <w:szCs w:val="28"/>
          <w:shd w:val="clear" w:fill="FFFFFF"/>
          <w:lang w:val="en-US" w:eastAsia="zh-CN"/>
        </w:rPr>
        <w:t>5</w:t>
      </w:r>
      <w:r>
        <w:rPr>
          <w:rFonts w:hint="default" w:ascii="Arial" w:hAnsi="Arial" w:cs="Arial"/>
          <w:i w:val="0"/>
          <w:caps w:val="0"/>
          <w:color w:val="222222"/>
          <w:spacing w:val="0"/>
          <w:sz w:val="28"/>
          <w:szCs w:val="28"/>
          <w:shd w:val="clear" w:fill="FFFFFF"/>
        </w:rPr>
        <w:t>00ml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Arial" w:hAnsi="Arial" w:cs="Arial"/>
          <w:i w:val="0"/>
          <w:caps w:val="0"/>
          <w:color w:val="222222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Arial" w:hAnsi="Arial" w:cs="Arial"/>
          <w:i w:val="0"/>
          <w:caps w:val="0"/>
          <w:color w:val="222222"/>
          <w:spacing w:val="0"/>
          <w:sz w:val="28"/>
          <w:szCs w:val="28"/>
          <w:shd w:val="clear" w:fill="FFFFFF"/>
          <w:lang w:val="en-US" w:eastAsia="zh-CN"/>
        </w:rPr>
        <w:t>8、</w:t>
      </w:r>
      <w:r>
        <w:rPr>
          <w:rFonts w:hint="default" w:ascii="Arial" w:hAnsi="Arial" w:cs="Arial"/>
          <w:i w:val="0"/>
          <w:caps w:val="0"/>
          <w:color w:val="222222"/>
          <w:spacing w:val="0"/>
          <w:sz w:val="28"/>
          <w:szCs w:val="28"/>
          <w:shd w:val="clear" w:fill="FFFFFF"/>
        </w:rPr>
        <w:t xml:space="preserve"> 脱水篮容量：</w:t>
      </w:r>
      <w:r>
        <w:rPr>
          <w:rFonts w:hint="eastAsia" w:ascii="Arial" w:hAnsi="Arial" w:cs="Arial"/>
          <w:i w:val="0"/>
          <w:caps w:val="0"/>
          <w:color w:val="222222"/>
          <w:spacing w:val="0"/>
          <w:sz w:val="28"/>
          <w:szCs w:val="28"/>
          <w:shd w:val="clear" w:fill="FFFFFF"/>
          <w:lang w:eastAsia="zh-CN"/>
        </w:rPr>
        <w:t>每次脱水至少</w:t>
      </w:r>
      <w:r>
        <w:rPr>
          <w:rFonts w:hint="eastAsia" w:ascii="Arial" w:hAnsi="Arial" w:cs="Arial"/>
          <w:i w:val="0"/>
          <w:caps w:val="0"/>
          <w:color w:val="222222"/>
          <w:spacing w:val="0"/>
          <w:sz w:val="28"/>
          <w:szCs w:val="28"/>
          <w:shd w:val="clear" w:fill="FFFFFF"/>
          <w:lang w:val="en-US" w:eastAsia="zh-CN"/>
        </w:rPr>
        <w:t>180个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Arial" w:hAnsi="Arial" w:cs="Arial"/>
          <w:i w:val="0"/>
          <w:caps w:val="0"/>
          <w:color w:val="222222"/>
          <w:spacing w:val="0"/>
          <w:sz w:val="28"/>
          <w:szCs w:val="28"/>
        </w:rPr>
      </w:pPr>
      <w:r>
        <w:rPr>
          <w:rFonts w:hint="eastAsia" w:ascii="Arial" w:hAnsi="Arial" w:cs="Arial"/>
          <w:i w:val="0"/>
          <w:caps w:val="0"/>
          <w:color w:val="222222"/>
          <w:spacing w:val="0"/>
          <w:sz w:val="28"/>
          <w:szCs w:val="28"/>
          <w:shd w:val="clear" w:fill="FFFFFF"/>
          <w:lang w:val="en-US" w:eastAsia="zh-CN"/>
        </w:rPr>
        <w:t>9、</w:t>
      </w:r>
      <w:r>
        <w:rPr>
          <w:rFonts w:hint="default" w:ascii="Arial" w:hAnsi="Arial" w:cs="Arial"/>
          <w:i w:val="0"/>
          <w:caps w:val="0"/>
          <w:color w:val="222222"/>
          <w:spacing w:val="0"/>
          <w:sz w:val="28"/>
          <w:szCs w:val="28"/>
          <w:shd w:val="clear" w:fill="FFFFFF"/>
        </w:rPr>
        <w:t>单缸处理时间：0～24小时可调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Arial" w:hAnsi="Arial" w:cs="Arial"/>
          <w:i w:val="0"/>
          <w:caps w:val="0"/>
          <w:color w:val="222222"/>
          <w:spacing w:val="0"/>
          <w:sz w:val="28"/>
          <w:szCs w:val="28"/>
        </w:rPr>
      </w:pPr>
      <w:r>
        <w:rPr>
          <w:rFonts w:hint="eastAsia" w:ascii="Arial" w:hAnsi="Arial" w:cs="Arial"/>
          <w:i w:val="0"/>
          <w:caps w:val="0"/>
          <w:color w:val="222222"/>
          <w:spacing w:val="0"/>
          <w:sz w:val="28"/>
          <w:szCs w:val="28"/>
          <w:shd w:val="clear" w:fill="FFFFFF"/>
          <w:lang w:val="en-US" w:eastAsia="zh-CN"/>
        </w:rPr>
        <w:t>10、</w:t>
      </w:r>
      <w:r>
        <w:rPr>
          <w:rFonts w:hint="default" w:ascii="Arial" w:hAnsi="Arial" w:cs="Arial"/>
          <w:i w:val="0"/>
          <w:caps w:val="0"/>
          <w:color w:val="222222"/>
          <w:spacing w:val="0"/>
          <w:sz w:val="28"/>
          <w:szCs w:val="28"/>
          <w:shd w:val="clear" w:fill="FFFFFF"/>
        </w:rPr>
        <w:t xml:space="preserve"> 可编制程序：</w:t>
      </w:r>
      <w:r>
        <w:rPr>
          <w:rFonts w:hint="eastAsia" w:ascii="Arial" w:hAnsi="Arial" w:cs="Arial"/>
          <w:i w:val="0"/>
          <w:caps w:val="0"/>
          <w:color w:val="222222"/>
          <w:spacing w:val="0"/>
          <w:sz w:val="28"/>
          <w:szCs w:val="28"/>
          <w:shd w:val="clear" w:fill="FFFFFF"/>
          <w:lang w:eastAsia="zh-CN"/>
        </w:rPr>
        <w:t>大于</w:t>
      </w:r>
      <w:r>
        <w:rPr>
          <w:rFonts w:hint="eastAsia" w:ascii="Arial" w:hAnsi="Arial" w:cs="Arial"/>
          <w:i w:val="0"/>
          <w:caps w:val="0"/>
          <w:color w:val="222222"/>
          <w:spacing w:val="0"/>
          <w:sz w:val="28"/>
          <w:szCs w:val="28"/>
          <w:shd w:val="clear" w:fill="FFFFFF"/>
          <w:lang w:val="en-US" w:eastAsia="zh-CN"/>
        </w:rPr>
        <w:t>3</w:t>
      </w:r>
      <w:r>
        <w:rPr>
          <w:rFonts w:hint="default" w:ascii="Arial" w:hAnsi="Arial" w:cs="Arial"/>
          <w:i w:val="0"/>
          <w:caps w:val="0"/>
          <w:color w:val="222222"/>
          <w:spacing w:val="0"/>
          <w:sz w:val="28"/>
          <w:szCs w:val="28"/>
          <w:shd w:val="clear" w:fill="FFFFFF"/>
        </w:rPr>
        <w:t>套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Arial" w:hAnsi="Arial" w:cs="Arial"/>
          <w:i w:val="0"/>
          <w:caps w:val="0"/>
          <w:color w:val="222222"/>
          <w:spacing w:val="0"/>
          <w:sz w:val="28"/>
          <w:szCs w:val="28"/>
        </w:rPr>
      </w:pPr>
      <w:r>
        <w:rPr>
          <w:rFonts w:hint="eastAsia" w:ascii="Arial" w:hAnsi="Arial" w:cs="Arial"/>
          <w:i w:val="0"/>
          <w:caps w:val="0"/>
          <w:color w:val="222222"/>
          <w:spacing w:val="0"/>
          <w:sz w:val="28"/>
          <w:szCs w:val="28"/>
          <w:shd w:val="clear" w:fill="FFFFFF"/>
          <w:lang w:val="en-US" w:eastAsia="zh-CN"/>
        </w:rPr>
        <w:t>11、</w:t>
      </w:r>
      <w:r>
        <w:rPr>
          <w:rFonts w:hint="default" w:ascii="Arial" w:hAnsi="Arial" w:cs="Arial"/>
          <w:i w:val="0"/>
          <w:caps w:val="0"/>
          <w:color w:val="222222"/>
          <w:spacing w:val="0"/>
          <w:sz w:val="28"/>
          <w:szCs w:val="28"/>
          <w:shd w:val="clear" w:fill="FFFFFF"/>
        </w:rPr>
        <w:t xml:space="preserve"> 蜡缸控温范围：室温～99℃可调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Arial" w:hAnsi="Arial" w:cs="Arial"/>
          <w:i w:val="0"/>
          <w:caps w:val="0"/>
          <w:color w:val="222222"/>
          <w:spacing w:val="0"/>
          <w:sz w:val="28"/>
          <w:szCs w:val="28"/>
        </w:rPr>
      </w:pPr>
      <w:r>
        <w:rPr>
          <w:rFonts w:hint="eastAsia" w:ascii="Arial" w:hAnsi="Arial" w:cs="Arial"/>
          <w:i w:val="0"/>
          <w:caps w:val="0"/>
          <w:color w:val="222222"/>
          <w:spacing w:val="0"/>
          <w:sz w:val="28"/>
          <w:szCs w:val="28"/>
          <w:shd w:val="clear" w:fill="FFFFFF"/>
          <w:lang w:val="en-US" w:eastAsia="zh-CN"/>
        </w:rPr>
        <w:t>12、</w:t>
      </w:r>
      <w:r>
        <w:rPr>
          <w:rFonts w:hint="default" w:ascii="Arial" w:hAnsi="Arial" w:cs="Arial"/>
          <w:i w:val="0"/>
          <w:caps w:val="0"/>
          <w:color w:val="222222"/>
          <w:spacing w:val="0"/>
          <w:sz w:val="28"/>
          <w:szCs w:val="28"/>
          <w:shd w:val="clear" w:fill="FFFFFF"/>
        </w:rPr>
        <w:t>控温精度： ±1℃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Arial" w:hAnsi="Arial" w:cs="Arial"/>
          <w:i w:val="0"/>
          <w:caps w:val="0"/>
          <w:color w:val="222222"/>
          <w:spacing w:val="0"/>
          <w:sz w:val="28"/>
          <w:szCs w:val="28"/>
        </w:rPr>
      </w:pPr>
      <w:r>
        <w:rPr>
          <w:rFonts w:hint="eastAsia" w:ascii="Arial" w:hAnsi="Arial" w:cs="Arial"/>
          <w:i w:val="0"/>
          <w:caps w:val="0"/>
          <w:color w:val="222222"/>
          <w:spacing w:val="0"/>
          <w:sz w:val="28"/>
          <w:szCs w:val="28"/>
          <w:shd w:val="clear" w:fill="FFFFFF"/>
          <w:lang w:val="en-US" w:eastAsia="zh-CN"/>
        </w:rPr>
        <w:t>13、</w:t>
      </w:r>
      <w:r>
        <w:rPr>
          <w:rFonts w:hint="default" w:ascii="Arial" w:hAnsi="Arial" w:cs="Arial"/>
          <w:i w:val="0"/>
          <w:caps w:val="0"/>
          <w:color w:val="222222"/>
          <w:spacing w:val="0"/>
          <w:sz w:val="28"/>
          <w:szCs w:val="28"/>
          <w:shd w:val="clear" w:fill="FFFFFF"/>
        </w:rPr>
        <w:t>沥液时间：30秒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Arial" w:hAnsi="Arial" w:cs="Arial"/>
          <w:i w:val="0"/>
          <w:caps w:val="0"/>
          <w:color w:val="222222"/>
          <w:spacing w:val="0"/>
          <w:sz w:val="28"/>
          <w:szCs w:val="28"/>
        </w:rPr>
      </w:pPr>
      <w:r>
        <w:rPr>
          <w:rFonts w:hint="eastAsia" w:ascii="Arial" w:hAnsi="Arial" w:cs="Arial"/>
          <w:i w:val="0"/>
          <w:caps w:val="0"/>
          <w:color w:val="222222"/>
          <w:spacing w:val="0"/>
          <w:sz w:val="28"/>
          <w:szCs w:val="28"/>
          <w:shd w:val="clear" w:fill="FFFFFF"/>
          <w:lang w:val="en-US" w:eastAsia="zh-CN"/>
        </w:rPr>
        <w:t>14、</w:t>
      </w:r>
      <w:r>
        <w:rPr>
          <w:rFonts w:hint="default" w:ascii="Arial" w:hAnsi="Arial" w:cs="Arial"/>
          <w:i w:val="0"/>
          <w:caps w:val="0"/>
          <w:color w:val="222222"/>
          <w:spacing w:val="0"/>
          <w:sz w:val="28"/>
          <w:szCs w:val="28"/>
          <w:shd w:val="clear" w:fill="FFFFFF"/>
        </w:rPr>
        <w:t>搅拌次数：2次/分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 w:ascii="Arial" w:hAnsi="Arial" w:cs="Arial"/>
          <w:i w:val="0"/>
          <w:caps w:val="0"/>
          <w:color w:val="222222"/>
          <w:spacing w:val="0"/>
          <w:sz w:val="28"/>
          <w:szCs w:val="28"/>
          <w:shd w:val="clear" w:fill="FFFFFF"/>
          <w:lang w:val="en-US" w:eastAsia="zh-CN"/>
        </w:rPr>
        <w:t>15、有</w:t>
      </w:r>
      <w:r>
        <w:rPr>
          <w:rFonts w:hint="default" w:ascii="Arial" w:hAnsi="Arial" w:cs="Arial"/>
          <w:i w:val="0"/>
          <w:caps w:val="0"/>
          <w:color w:val="222222"/>
          <w:spacing w:val="0"/>
          <w:sz w:val="28"/>
          <w:szCs w:val="28"/>
          <w:shd w:val="clear" w:fill="FFFFFF"/>
        </w:rPr>
        <w:t>组织保护缸</w:t>
      </w:r>
    </w:p>
    <w:p>
      <w:pPr>
        <w:spacing w:line="360" w:lineRule="auto"/>
        <w:rPr>
          <w:rFonts w:hint="eastAsia"/>
          <w:lang w:val="en-US" w:eastAsia="zh-CN"/>
        </w:rPr>
      </w:pPr>
    </w:p>
    <w:p>
      <w:pPr>
        <w:spacing w:line="360" w:lineRule="auto"/>
        <w:rPr>
          <w:rFonts w:hint="eastAsia"/>
          <w:lang w:val="en-US" w:eastAsia="zh-CN"/>
        </w:rPr>
      </w:pPr>
    </w:p>
    <w:p>
      <w:pPr>
        <w:spacing w:line="360" w:lineRule="auto"/>
        <w:rPr>
          <w:rFonts w:hint="eastAsia"/>
          <w:lang w:val="en-US" w:eastAsia="zh-CN"/>
        </w:rPr>
      </w:pPr>
    </w:p>
    <w:p>
      <w:pPr>
        <w:spacing w:line="360" w:lineRule="auto"/>
        <w:rPr>
          <w:rFonts w:hint="eastAsia"/>
          <w:lang w:val="en-US" w:eastAsia="zh-CN"/>
        </w:rPr>
      </w:pPr>
    </w:p>
    <w:p>
      <w:pPr>
        <w:rPr>
          <w:rFonts w:hint="eastAsia"/>
          <w:b/>
          <w:sz w:val="30"/>
          <w:szCs w:val="30"/>
          <w:lang w:val="en-US" w:eastAsia="zh-CN"/>
        </w:rPr>
      </w:pPr>
      <w:r>
        <w:rPr>
          <w:rFonts w:hint="eastAsia"/>
          <w:b/>
          <w:sz w:val="30"/>
          <w:szCs w:val="30"/>
          <w:lang w:val="en-US" w:eastAsia="zh-CN"/>
        </w:rPr>
        <w:br w:type="page"/>
      </w:r>
    </w:p>
    <w:p>
      <w:pPr>
        <w:ind w:firstLine="2711" w:firstLineChars="900"/>
        <w:jc w:val="both"/>
        <w:rPr>
          <w:rFonts w:hint="eastAsia" w:eastAsiaTheme="minorEastAsia"/>
          <w:b/>
          <w:sz w:val="30"/>
          <w:szCs w:val="30"/>
          <w:lang w:val="en-US" w:eastAsia="zh-CN"/>
        </w:rPr>
      </w:pPr>
      <w:bookmarkStart w:id="0" w:name="_GoBack"/>
      <w:bookmarkEnd w:id="0"/>
      <w:r>
        <w:rPr>
          <w:rFonts w:hint="eastAsia"/>
          <w:b/>
          <w:sz w:val="30"/>
          <w:szCs w:val="30"/>
          <w:lang w:val="en-US" w:eastAsia="zh-CN"/>
        </w:rPr>
        <w:t>常规切片</w:t>
      </w:r>
      <w:r>
        <w:rPr>
          <w:rFonts w:hint="eastAsia"/>
          <w:b/>
          <w:sz w:val="30"/>
          <w:szCs w:val="30"/>
        </w:rPr>
        <w:t>染色机</w:t>
      </w:r>
      <w:r>
        <w:rPr>
          <w:rFonts w:hint="eastAsia"/>
          <w:b/>
          <w:sz w:val="30"/>
          <w:szCs w:val="30"/>
          <w:lang w:eastAsia="zh-CN"/>
        </w:rPr>
        <w:t>技术参数</w:t>
      </w:r>
    </w:p>
    <w:p/>
    <w:p>
      <w:pPr>
        <w:spacing w:line="360" w:lineRule="auto"/>
        <w:ind w:firstLine="482" w:firstLineChars="200"/>
        <w:jc w:val="left"/>
        <w:rPr>
          <w:rFonts w:hint="eastAsia" w:eastAsiaTheme="minorEastAsia"/>
          <w:sz w:val="24"/>
          <w:szCs w:val="24"/>
          <w:lang w:val="en-US" w:eastAsia="zh-CN"/>
        </w:rPr>
      </w:pPr>
      <w:r>
        <w:rPr>
          <w:rFonts w:hint="eastAsia"/>
          <w:b/>
          <w:sz w:val="24"/>
          <w:szCs w:val="24"/>
        </w:rPr>
        <w:t>1、</w:t>
      </w:r>
      <w:r>
        <w:rPr>
          <w:rFonts w:hint="eastAsia"/>
          <w:sz w:val="24"/>
          <w:szCs w:val="24"/>
        </w:rPr>
        <w:t>总站点数</w:t>
      </w:r>
      <w:r>
        <w:rPr>
          <w:rFonts w:hint="eastAsia" w:ascii="宋体" w:hAnsi="宋体" w:eastAsia="宋体" w:cs="宋体"/>
          <w:sz w:val="24"/>
          <w:szCs w:val="24"/>
        </w:rPr>
        <w:t>≧</w:t>
      </w:r>
      <w:r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  <w:lang w:val="en-US" w:eastAsia="zh-CN"/>
        </w:rPr>
        <w:t>6</w:t>
      </w:r>
      <w:r>
        <w:rPr>
          <w:rFonts w:hint="eastAsia"/>
          <w:sz w:val="24"/>
          <w:szCs w:val="24"/>
        </w:rPr>
        <w:t>个，水洗站点及进出站点可根据实际使用需求灵活调成试剂站点</w:t>
      </w:r>
      <w:r>
        <w:rPr>
          <w:rFonts w:hint="eastAsia"/>
          <w:sz w:val="24"/>
          <w:szCs w:val="24"/>
          <w:lang w:eastAsia="zh-CN"/>
        </w:rPr>
        <w:t>。</w:t>
      </w:r>
    </w:p>
    <w:p>
      <w:pPr>
        <w:spacing w:line="360" w:lineRule="auto"/>
        <w:ind w:firstLine="482" w:firstLineChars="200"/>
        <w:jc w:val="left"/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b/>
          <w:sz w:val="24"/>
          <w:szCs w:val="24"/>
          <w:lang w:val="en-US" w:eastAsia="zh-CN"/>
        </w:rPr>
        <w:t>2</w:t>
      </w:r>
      <w:r>
        <w:rPr>
          <w:rFonts w:hint="eastAsia"/>
          <w:b/>
          <w:sz w:val="24"/>
          <w:szCs w:val="24"/>
        </w:rPr>
        <w:t>、</w:t>
      </w:r>
      <w:r>
        <w:rPr>
          <w:rFonts w:hint="eastAsia"/>
          <w:sz w:val="24"/>
          <w:szCs w:val="24"/>
        </w:rPr>
        <w:t>水洗站点水流大小可调</w:t>
      </w:r>
      <w:r>
        <w:rPr>
          <w:rFonts w:hint="eastAsia"/>
          <w:sz w:val="24"/>
          <w:szCs w:val="24"/>
          <w:lang w:eastAsia="zh-CN"/>
        </w:rPr>
        <w:t>。</w:t>
      </w:r>
    </w:p>
    <w:p>
      <w:pPr>
        <w:spacing w:line="360" w:lineRule="auto"/>
        <w:ind w:firstLine="482" w:firstLineChars="200"/>
        <w:jc w:val="left"/>
        <w:rPr>
          <w:sz w:val="24"/>
          <w:szCs w:val="24"/>
        </w:rPr>
      </w:pPr>
      <w:r>
        <w:rPr>
          <w:rFonts w:hint="eastAsia"/>
          <w:b/>
          <w:sz w:val="24"/>
          <w:szCs w:val="24"/>
          <w:lang w:val="en-US" w:eastAsia="zh-CN"/>
        </w:rPr>
        <w:t>3</w:t>
      </w:r>
      <w:r>
        <w:rPr>
          <w:rFonts w:hint="eastAsia"/>
          <w:b/>
          <w:sz w:val="24"/>
          <w:szCs w:val="24"/>
        </w:rPr>
        <w:t>、</w:t>
      </w:r>
      <w:r>
        <w:rPr>
          <w:rFonts w:hint="eastAsia"/>
          <w:sz w:val="24"/>
          <w:szCs w:val="24"/>
        </w:rPr>
        <w:t>具有烤箱，且有温度监测功能。其烤箱温度室温至70℃可调；具有试剂加热保温功能，温度范围室温至40℃可调。</w:t>
      </w:r>
    </w:p>
    <w:p>
      <w:pPr>
        <w:spacing w:line="360" w:lineRule="auto"/>
        <w:ind w:firstLine="482" w:firstLineChars="200"/>
        <w:jc w:val="left"/>
        <w:rPr>
          <w:rFonts w:hint="eastAsia" w:eastAsiaTheme="minorEastAsia"/>
          <w:sz w:val="24"/>
          <w:szCs w:val="24"/>
          <w:lang w:val="en-US" w:eastAsia="zh-CN"/>
        </w:rPr>
      </w:pPr>
      <w:r>
        <w:rPr>
          <w:rFonts w:hint="eastAsia"/>
          <w:b/>
          <w:sz w:val="24"/>
          <w:szCs w:val="24"/>
          <w:lang w:val="en-US" w:eastAsia="zh-CN"/>
        </w:rPr>
        <w:t>4</w:t>
      </w:r>
      <w:r>
        <w:rPr>
          <w:rFonts w:hint="eastAsia"/>
          <w:b/>
          <w:sz w:val="24"/>
          <w:szCs w:val="24"/>
        </w:rPr>
        <w:t>、</w:t>
      </w:r>
      <w:r>
        <w:rPr>
          <w:rFonts w:hint="eastAsia"/>
          <w:sz w:val="24"/>
          <w:szCs w:val="24"/>
        </w:rPr>
        <w:t>液晶触摸屏，操作</w:t>
      </w:r>
      <w:r>
        <w:rPr>
          <w:rFonts w:hint="eastAsia"/>
          <w:sz w:val="24"/>
          <w:szCs w:val="24"/>
          <w:lang w:eastAsia="zh-CN"/>
        </w:rPr>
        <w:t>简单</w:t>
      </w:r>
      <w:r>
        <w:rPr>
          <w:rFonts w:hint="eastAsia"/>
          <w:sz w:val="24"/>
          <w:szCs w:val="24"/>
        </w:rPr>
        <w:t>，具有质量控制模块，包括质控设置及总览、试剂更换记录、历史运行程序及试剂使用明细模块</w:t>
      </w:r>
      <w:r>
        <w:rPr>
          <w:rFonts w:hint="eastAsia"/>
          <w:sz w:val="24"/>
          <w:szCs w:val="24"/>
          <w:lang w:eastAsia="zh-CN"/>
        </w:rPr>
        <w:t>。</w:t>
      </w:r>
    </w:p>
    <w:p>
      <w:pPr>
        <w:spacing w:line="360" w:lineRule="auto"/>
        <w:ind w:firstLine="241" w:firstLineChars="100"/>
        <w:jc w:val="left"/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  <w:lang w:val="en-US" w:eastAsia="zh-CN"/>
        </w:rPr>
        <w:t xml:space="preserve"> 5</w:t>
      </w:r>
      <w:r>
        <w:rPr>
          <w:rFonts w:hint="eastAsia"/>
          <w:b/>
          <w:sz w:val="24"/>
          <w:szCs w:val="24"/>
        </w:rPr>
        <w:t>、</w:t>
      </w:r>
      <w:r>
        <w:rPr>
          <w:rFonts w:hint="eastAsia"/>
          <w:sz w:val="24"/>
          <w:szCs w:val="24"/>
        </w:rPr>
        <w:t>具有远程物联监控模块，可以通过电脑、手机和平板电脑等任意移动终端，对设备运行进行远程监控</w:t>
      </w:r>
      <w:r>
        <w:rPr>
          <w:rFonts w:hint="eastAsia"/>
          <w:sz w:val="24"/>
          <w:szCs w:val="24"/>
          <w:lang w:eastAsia="zh-CN"/>
        </w:rPr>
        <w:t>。</w:t>
      </w:r>
    </w:p>
    <w:p>
      <w:pPr>
        <w:spacing w:line="360" w:lineRule="auto"/>
        <w:ind w:firstLine="482" w:firstLineChars="200"/>
        <w:jc w:val="left"/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b/>
          <w:sz w:val="24"/>
          <w:szCs w:val="24"/>
          <w:lang w:val="en-US" w:eastAsia="zh-CN"/>
        </w:rPr>
        <w:t>6</w:t>
      </w:r>
      <w:r>
        <w:rPr>
          <w:rFonts w:hint="eastAsia"/>
          <w:b/>
          <w:sz w:val="24"/>
          <w:szCs w:val="24"/>
        </w:rPr>
        <w:t>、</w:t>
      </w:r>
      <w:r>
        <w:rPr>
          <w:rFonts w:hint="eastAsia"/>
          <w:sz w:val="24"/>
          <w:szCs w:val="24"/>
        </w:rPr>
        <w:t>设备至少可存储</w:t>
      </w:r>
      <w:r>
        <w:rPr>
          <w:rFonts w:hint="eastAsia"/>
          <w:sz w:val="24"/>
          <w:szCs w:val="24"/>
          <w:lang w:val="en-US" w:eastAsia="zh-CN"/>
        </w:rPr>
        <w:t>50</w:t>
      </w:r>
      <w:r>
        <w:rPr>
          <w:rFonts w:hint="eastAsia"/>
          <w:sz w:val="24"/>
          <w:szCs w:val="24"/>
        </w:rPr>
        <w:t>个程序，每个步骤可设置时间为1秒- 59分钟59秒</w:t>
      </w:r>
      <w:r>
        <w:rPr>
          <w:rFonts w:hint="eastAsia"/>
          <w:sz w:val="24"/>
          <w:szCs w:val="24"/>
          <w:lang w:eastAsia="zh-CN"/>
        </w:rPr>
        <w:t>。</w:t>
      </w:r>
    </w:p>
    <w:p>
      <w:pPr>
        <w:spacing w:line="360" w:lineRule="auto"/>
        <w:ind w:firstLine="482" w:firstLineChars="200"/>
        <w:jc w:val="left"/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b/>
          <w:sz w:val="24"/>
          <w:szCs w:val="24"/>
          <w:lang w:val="en-US" w:eastAsia="zh-CN"/>
        </w:rPr>
        <w:t>7</w:t>
      </w:r>
      <w:r>
        <w:rPr>
          <w:rFonts w:hint="eastAsia"/>
          <w:b/>
          <w:sz w:val="24"/>
          <w:szCs w:val="24"/>
        </w:rPr>
        <w:t>、</w:t>
      </w:r>
      <w:r>
        <w:rPr>
          <w:rFonts w:hint="eastAsia"/>
          <w:sz w:val="24"/>
          <w:szCs w:val="24"/>
        </w:rPr>
        <w:t>试剂缸容量</w:t>
      </w:r>
      <w:r>
        <w:rPr>
          <w:rFonts w:hint="eastAsia"/>
          <w:sz w:val="24"/>
          <w:szCs w:val="24"/>
          <w:lang w:val="en-US" w:eastAsia="zh-CN"/>
        </w:rPr>
        <w:t>500</w:t>
      </w:r>
      <w:r>
        <w:rPr>
          <w:rFonts w:hint="eastAsia"/>
          <w:sz w:val="24"/>
          <w:szCs w:val="24"/>
        </w:rPr>
        <w:t>ml</w:t>
      </w:r>
      <w:r>
        <w:rPr>
          <w:rFonts w:hint="eastAsia"/>
          <w:sz w:val="24"/>
          <w:szCs w:val="24"/>
          <w:lang w:val="en-US" w:eastAsia="zh-CN"/>
        </w:rPr>
        <w:t>左右</w:t>
      </w:r>
      <w:r>
        <w:rPr>
          <w:rFonts w:hint="eastAsia"/>
          <w:sz w:val="24"/>
          <w:szCs w:val="24"/>
        </w:rPr>
        <w:t>，玻片架一次可装载30张切片，可同时运行1</w:t>
      </w:r>
      <w:r>
        <w:rPr>
          <w:rFonts w:hint="eastAsia"/>
          <w:sz w:val="24"/>
          <w:szCs w:val="24"/>
          <w:lang w:val="en-US" w:eastAsia="zh-CN"/>
        </w:rPr>
        <w:t>0</w:t>
      </w:r>
      <w:r>
        <w:rPr>
          <w:rFonts w:hint="eastAsia"/>
          <w:sz w:val="24"/>
          <w:szCs w:val="24"/>
        </w:rPr>
        <w:t>个</w:t>
      </w:r>
      <w:r>
        <w:rPr>
          <w:rFonts w:hint="eastAsia"/>
          <w:sz w:val="24"/>
          <w:szCs w:val="24"/>
          <w:lang w:val="en-US" w:eastAsia="zh-CN"/>
        </w:rPr>
        <w:t>以上</w:t>
      </w:r>
      <w:r>
        <w:rPr>
          <w:rFonts w:hint="eastAsia"/>
          <w:sz w:val="24"/>
          <w:szCs w:val="24"/>
        </w:rPr>
        <w:t>不同程序，每小时染片量</w:t>
      </w:r>
      <w:r>
        <w:rPr>
          <w:rFonts w:hint="eastAsia"/>
          <w:sz w:val="24"/>
          <w:szCs w:val="24"/>
          <w:lang w:val="en-US" w:eastAsia="zh-CN"/>
        </w:rPr>
        <w:t>2</w:t>
      </w:r>
      <w:r>
        <w:rPr>
          <w:rFonts w:hint="eastAsia"/>
          <w:sz w:val="24"/>
          <w:szCs w:val="24"/>
        </w:rPr>
        <w:t>00张</w:t>
      </w:r>
      <w:r>
        <w:rPr>
          <w:rFonts w:hint="eastAsia"/>
          <w:sz w:val="24"/>
          <w:szCs w:val="24"/>
          <w:lang w:val="en-US" w:eastAsia="zh-CN"/>
        </w:rPr>
        <w:t>以上</w:t>
      </w:r>
      <w:r>
        <w:rPr>
          <w:rFonts w:hint="eastAsia"/>
          <w:sz w:val="24"/>
          <w:szCs w:val="24"/>
          <w:lang w:eastAsia="zh-CN"/>
        </w:rPr>
        <w:t>。</w:t>
      </w:r>
    </w:p>
    <w:p>
      <w:pPr>
        <w:spacing w:line="360" w:lineRule="auto"/>
        <w:ind w:firstLine="482" w:firstLineChars="200"/>
        <w:jc w:val="left"/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b/>
          <w:sz w:val="24"/>
          <w:szCs w:val="24"/>
          <w:lang w:val="en-US" w:eastAsia="zh-CN"/>
        </w:rPr>
        <w:t>8</w:t>
      </w:r>
      <w:r>
        <w:rPr>
          <w:rFonts w:hint="eastAsia"/>
          <w:b/>
          <w:sz w:val="24"/>
          <w:szCs w:val="24"/>
        </w:rPr>
        <w:t>、</w:t>
      </w:r>
      <w:r>
        <w:rPr>
          <w:rFonts w:hint="eastAsia"/>
          <w:sz w:val="24"/>
          <w:szCs w:val="24"/>
          <w:lang w:val="en-US" w:eastAsia="zh-CN"/>
        </w:rPr>
        <w:t>可设置</w:t>
      </w:r>
      <w:r>
        <w:rPr>
          <w:rFonts w:hint="eastAsia"/>
          <w:sz w:val="24"/>
          <w:szCs w:val="24"/>
        </w:rPr>
        <w:t>自动调整染色时间</w:t>
      </w:r>
      <w:r>
        <w:rPr>
          <w:rFonts w:hint="eastAsia"/>
          <w:sz w:val="24"/>
          <w:szCs w:val="24"/>
          <w:lang w:eastAsia="zh-CN"/>
        </w:rPr>
        <w:t>。</w:t>
      </w:r>
    </w:p>
    <w:p>
      <w:pPr>
        <w:spacing w:line="360" w:lineRule="auto"/>
        <w:ind w:firstLine="482" w:firstLineChars="200"/>
        <w:jc w:val="left"/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b/>
          <w:sz w:val="24"/>
          <w:szCs w:val="24"/>
          <w:lang w:val="en-US" w:eastAsia="zh-CN"/>
        </w:rPr>
        <w:t>9</w:t>
      </w:r>
      <w:r>
        <w:rPr>
          <w:rFonts w:hint="eastAsia"/>
          <w:b/>
          <w:sz w:val="24"/>
          <w:szCs w:val="24"/>
        </w:rPr>
        <w:t>、</w:t>
      </w:r>
      <w:r>
        <w:rPr>
          <w:rFonts w:hint="eastAsia"/>
          <w:sz w:val="24"/>
          <w:szCs w:val="24"/>
        </w:rPr>
        <w:t>具有人工语音报警系统，并且故障时主界面会显示解决指引</w:t>
      </w:r>
      <w:r>
        <w:rPr>
          <w:rFonts w:hint="eastAsia"/>
          <w:sz w:val="24"/>
          <w:szCs w:val="24"/>
          <w:lang w:eastAsia="zh-CN"/>
        </w:rPr>
        <w:t>。</w:t>
      </w:r>
    </w:p>
    <w:p>
      <w:pPr>
        <w:spacing w:line="360" w:lineRule="auto"/>
        <w:rPr>
          <w:rFonts w:hint="eastAsia"/>
          <w:lang w:val="en-US" w:eastAsia="zh-CN"/>
        </w:rPr>
      </w:pPr>
    </w:p>
    <w:p>
      <w:pPr>
        <w:spacing w:line="360" w:lineRule="auto"/>
        <w:rPr>
          <w:rFonts w:hint="eastAsia"/>
          <w:lang w:val="en-US" w:eastAsia="zh-CN"/>
        </w:rPr>
      </w:pPr>
    </w:p>
    <w:p>
      <w:pPr>
        <w:spacing w:line="360" w:lineRule="auto"/>
        <w:rPr>
          <w:rFonts w:hint="eastAsia"/>
          <w:lang w:val="en-US" w:eastAsia="zh-CN"/>
        </w:rPr>
      </w:pPr>
    </w:p>
    <w:p>
      <w:pPr>
        <w:spacing w:line="360" w:lineRule="auto"/>
        <w:rPr>
          <w:rFonts w:hint="eastAsia"/>
          <w:lang w:val="en-US" w:eastAsia="zh-CN"/>
        </w:rPr>
      </w:pPr>
    </w:p>
    <w:p>
      <w:pPr>
        <w:spacing w:line="360" w:lineRule="auto"/>
        <w:rPr>
          <w:rFonts w:hint="eastAsia"/>
          <w:lang w:val="en-US" w:eastAsia="zh-CN"/>
        </w:rPr>
      </w:pPr>
    </w:p>
    <w:p>
      <w:pPr>
        <w:spacing w:line="360" w:lineRule="auto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000"/>
    <w:rsid w:val="04360D82"/>
    <w:rsid w:val="0989786C"/>
    <w:rsid w:val="198A733A"/>
    <w:rsid w:val="228A29B4"/>
    <w:rsid w:val="27D7640C"/>
    <w:rsid w:val="28D31854"/>
    <w:rsid w:val="33C804C7"/>
    <w:rsid w:val="38D8119B"/>
    <w:rsid w:val="3EBC0AF4"/>
    <w:rsid w:val="4C2755E9"/>
    <w:rsid w:val="4CAC619B"/>
    <w:rsid w:val="507431C3"/>
    <w:rsid w:val="7D1220C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iPriority="99" w:semiHidden="0" w:name="header"/>
    <w:lsdException w:qFormat="1" w:uiPriority="99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semiHidden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ocument Map"/>
    <w:basedOn w:val="1"/>
    <w:link w:val="14"/>
    <w:unhideWhenUsed/>
    <w:qFormat/>
    <w:uiPriority w:val="99"/>
    <w:rPr>
      <w:rFonts w:ascii="宋体" w:eastAsia="宋体"/>
      <w:sz w:val="18"/>
      <w:szCs w:val="18"/>
    </w:rPr>
  </w:style>
  <w:style w:type="paragraph" w:styleId="3">
    <w:name w:val="Balloon Text"/>
    <w:basedOn w:val="1"/>
    <w:link w:val="13"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9">
    <w:name w:val="列出段落1"/>
    <w:basedOn w:val="1"/>
    <w:qFormat/>
    <w:uiPriority w:val="34"/>
    <w:pPr>
      <w:ind w:firstLine="420" w:firstLineChars="200"/>
    </w:pPr>
  </w:style>
  <w:style w:type="paragraph" w:customStyle="1" w:styleId="10">
    <w:name w:val="列出段落2"/>
    <w:basedOn w:val="1"/>
    <w:unhideWhenUsed/>
    <w:qFormat/>
    <w:uiPriority w:val="99"/>
    <w:pPr>
      <w:ind w:firstLine="420" w:firstLineChars="200"/>
    </w:pPr>
  </w:style>
  <w:style w:type="character" w:customStyle="1" w:styleId="11">
    <w:name w:val="页眉 Char"/>
    <w:basedOn w:val="8"/>
    <w:link w:val="5"/>
    <w:semiHidden/>
    <w:uiPriority w:val="99"/>
    <w:rPr>
      <w:sz w:val="18"/>
      <w:szCs w:val="18"/>
    </w:rPr>
  </w:style>
  <w:style w:type="character" w:customStyle="1" w:styleId="12">
    <w:name w:val="页脚 Char"/>
    <w:basedOn w:val="8"/>
    <w:link w:val="4"/>
    <w:semiHidden/>
    <w:qFormat/>
    <w:uiPriority w:val="99"/>
    <w:rPr>
      <w:sz w:val="18"/>
      <w:szCs w:val="18"/>
    </w:rPr>
  </w:style>
  <w:style w:type="character" w:customStyle="1" w:styleId="13">
    <w:name w:val="批注框文本 Char"/>
    <w:basedOn w:val="8"/>
    <w:link w:val="3"/>
    <w:semiHidden/>
    <w:qFormat/>
    <w:uiPriority w:val="99"/>
    <w:rPr>
      <w:sz w:val="18"/>
      <w:szCs w:val="18"/>
    </w:rPr>
  </w:style>
  <w:style w:type="character" w:customStyle="1" w:styleId="14">
    <w:name w:val="文档结构图 Char"/>
    <w:basedOn w:val="8"/>
    <w:link w:val="2"/>
    <w:semiHidden/>
    <w:qFormat/>
    <w:uiPriority w:val="99"/>
    <w:rPr>
      <w:rFonts w:ascii="宋体" w:eastAsia="宋体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210</Words>
  <Characters>1199</Characters>
  <Lines>9</Lines>
  <Paragraphs>2</Paragraphs>
  <TotalTime>4</TotalTime>
  <ScaleCrop>false</ScaleCrop>
  <LinksUpToDate>false</LinksUpToDate>
  <CharactersWithSpaces>0</CharactersWithSpaces>
  <Application>WPS Office_11.1.0.8527_F1E327BC-269C-435d-A152-05C5408002CA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2018-01-19T00:59:00Z</dcterms:created>
  <dc:creator>Administrator</dc:creator>
  <cp:lastModifiedBy>dellspl</cp:lastModifiedBy>
  <cp:lastPrinted>2018-06-08T12:23:00Z</cp:lastPrinted>
  <dcterms:modified xsi:type="dcterms:W3CDTF">2019-04-03T08:33:05Z</dcterms:modified>
  <dc:title>快速组织处理系统HT-3100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2052-11.1.0.8527</vt:lpwstr>
  </property>
</Properties>
</file>