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97" w:rsidRDefault="00F17297" w:rsidP="00F17297">
      <w:pPr>
        <w:rPr>
          <w:rFonts w:ascii="黑体" w:eastAsia="黑体" w:hAnsi="黑体" w:hint="eastAsia"/>
          <w:sz w:val="30"/>
          <w:szCs w:val="30"/>
        </w:rPr>
      </w:pPr>
      <w:r w:rsidRPr="00F17297">
        <w:rPr>
          <w:rFonts w:ascii="黑体" w:eastAsia="黑体" w:hAnsi="黑体" w:hint="eastAsia"/>
          <w:sz w:val="30"/>
          <w:szCs w:val="30"/>
        </w:rPr>
        <w:t>疼痛科</w:t>
      </w:r>
    </w:p>
    <w:p w:rsidR="00F17297" w:rsidRDefault="00F17297" w:rsidP="00F17297">
      <w:pPr>
        <w:jc w:val="left"/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1、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周围神经阻滞技术</w:t>
      </w:r>
    </w:p>
    <w:p w:rsidR="002D7E48" w:rsidRPr="00F17297" w:rsidRDefault="00F17297" w:rsidP="00F17297">
      <w:pPr>
        <w:jc w:val="left"/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2、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交感神经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治疗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技术</w:t>
      </w:r>
    </w:p>
    <w:p w:rsidR="00F17297" w:rsidRDefault="00F17297" w:rsidP="00F17297">
      <w:pPr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3、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脊髓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神经根射频消融术</w:t>
      </w:r>
    </w:p>
    <w:p w:rsidR="002D7E48" w:rsidRPr="00F17297" w:rsidRDefault="00F17297" w:rsidP="00F17297">
      <w:pPr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4、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三叉神经射频消融术</w:t>
      </w:r>
    </w:p>
    <w:p w:rsidR="00F17297" w:rsidRDefault="00F17297" w:rsidP="00F17297">
      <w:pPr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5、</w:t>
      </w:r>
      <w:proofErr w:type="gramStart"/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颅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及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周围神经</w:t>
      </w:r>
      <w:proofErr w:type="gramEnd"/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的破坏术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 xml:space="preserve">   </w:t>
      </w:r>
    </w:p>
    <w:p w:rsidR="002D7E48" w:rsidRPr="00F17297" w:rsidRDefault="00F17297" w:rsidP="00F17297">
      <w:pPr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6、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神经调制技术</w:t>
      </w:r>
    </w:p>
    <w:p w:rsidR="00F17297" w:rsidRDefault="00F17297" w:rsidP="00F17297">
      <w:pPr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7、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腰椎间盘介入治疗技术</w:t>
      </w:r>
    </w:p>
    <w:p w:rsidR="002D7E48" w:rsidRPr="00F17297" w:rsidRDefault="00F17297" w:rsidP="00F17297">
      <w:pPr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8、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颈椎间盘介入治疗技术</w:t>
      </w:r>
    </w:p>
    <w:p w:rsidR="00F17297" w:rsidRDefault="00F17297" w:rsidP="00F17297">
      <w:pPr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9、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脊柱内镜技术</w:t>
      </w:r>
    </w:p>
    <w:p w:rsidR="002D7E48" w:rsidRPr="00F17297" w:rsidRDefault="00F17297" w:rsidP="00F17297">
      <w:pPr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10、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椎管内镇痛技术</w:t>
      </w:r>
    </w:p>
    <w:p w:rsidR="00F17297" w:rsidRDefault="00F17297" w:rsidP="00F17297">
      <w:pPr>
        <w:rPr>
          <w:rFonts w:ascii="仿宋_GB2312" w:eastAsia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11、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椎体成形术</w:t>
      </w:r>
    </w:p>
    <w:p w:rsidR="002D7E48" w:rsidRPr="00F17297" w:rsidRDefault="00F17297" w:rsidP="00F17297">
      <w:pPr>
        <w:rPr>
          <w:rFonts w:ascii="仿宋_GB2312" w:eastAsia="仿宋_GB2312"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12、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冲击波及其他物理治疗</w:t>
      </w:r>
      <w:bookmarkStart w:id="0" w:name="_GoBack"/>
      <w:bookmarkEnd w:id="0"/>
    </w:p>
    <w:p w:rsidR="002D7E48" w:rsidRPr="00F17297" w:rsidRDefault="00F17297" w:rsidP="00F17297">
      <w:pPr>
        <w:rPr>
          <w:rFonts w:ascii="仿宋_GB2312" w:eastAsia="仿宋_GB2312"/>
          <w:bCs/>
          <w:color w:val="000000" w:themeColor="text1"/>
          <w:sz w:val="32"/>
          <w:szCs w:val="32"/>
        </w:rPr>
      </w:pPr>
      <w:r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13、</w:t>
      </w:r>
      <w:r w:rsidR="00AE51E1" w:rsidRPr="00F17297">
        <w:rPr>
          <w:rFonts w:ascii="仿宋_GB2312" w:eastAsia="仿宋_GB2312" w:hint="eastAsia"/>
          <w:bCs/>
          <w:color w:val="000000" w:themeColor="text1"/>
          <w:sz w:val="32"/>
          <w:szCs w:val="32"/>
        </w:rPr>
        <w:t>关节治疗技术</w:t>
      </w:r>
    </w:p>
    <w:p w:rsidR="002D7E48" w:rsidRDefault="002D7E48">
      <w:pPr>
        <w:rPr>
          <w:rFonts w:ascii="仿宋_GB2312" w:eastAsia="仿宋_GB2312"/>
          <w:sz w:val="32"/>
          <w:szCs w:val="32"/>
        </w:rPr>
      </w:pPr>
    </w:p>
    <w:sectPr w:rsidR="002D7E48" w:rsidSect="002D7E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1E1" w:rsidRDefault="00AE51E1" w:rsidP="00F17297">
      <w:r>
        <w:separator/>
      </w:r>
    </w:p>
  </w:endnote>
  <w:endnote w:type="continuationSeparator" w:id="0">
    <w:p w:rsidR="00AE51E1" w:rsidRDefault="00AE51E1" w:rsidP="00F17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1E1" w:rsidRDefault="00AE51E1" w:rsidP="00F17297">
      <w:r>
        <w:separator/>
      </w:r>
    </w:p>
  </w:footnote>
  <w:footnote w:type="continuationSeparator" w:id="0">
    <w:p w:rsidR="00AE51E1" w:rsidRDefault="00AE51E1" w:rsidP="00F17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7542"/>
    <w:multiLevelType w:val="hybridMultilevel"/>
    <w:tmpl w:val="4F328FBA"/>
    <w:lvl w:ilvl="0" w:tplc="88106176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F6B9C"/>
    <w:multiLevelType w:val="hybridMultilevel"/>
    <w:tmpl w:val="8D9AF048"/>
    <w:lvl w:ilvl="0" w:tplc="01BE0D3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F4003E"/>
    <w:multiLevelType w:val="hybridMultilevel"/>
    <w:tmpl w:val="E312E4F2"/>
    <w:lvl w:ilvl="0" w:tplc="4998DF94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F57D91"/>
    <w:multiLevelType w:val="hybridMultilevel"/>
    <w:tmpl w:val="F154D64C"/>
    <w:lvl w:ilvl="0" w:tplc="269ECE74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AD1F6B0"/>
    <w:multiLevelType w:val="singleLevel"/>
    <w:tmpl w:val="5AD1F6B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61FD0205"/>
    <w:multiLevelType w:val="hybridMultilevel"/>
    <w:tmpl w:val="52AC2928"/>
    <w:lvl w:ilvl="0" w:tplc="47A6165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A173EAC"/>
    <w:multiLevelType w:val="hybridMultilevel"/>
    <w:tmpl w:val="3BACC424"/>
    <w:lvl w:ilvl="0" w:tplc="337202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A1B2990"/>
    <w:multiLevelType w:val="hybridMultilevel"/>
    <w:tmpl w:val="CC74F68E"/>
    <w:lvl w:ilvl="0" w:tplc="CCBA89B8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284"/>
    <w:rsid w:val="00055284"/>
    <w:rsid w:val="002D7E48"/>
    <w:rsid w:val="00AE51E1"/>
    <w:rsid w:val="00DC106F"/>
    <w:rsid w:val="00E17DE2"/>
    <w:rsid w:val="00F17297"/>
    <w:rsid w:val="130614E5"/>
    <w:rsid w:val="15697719"/>
    <w:rsid w:val="2E642B62"/>
    <w:rsid w:val="3D6744E5"/>
    <w:rsid w:val="3F3D1E88"/>
    <w:rsid w:val="5D3C443F"/>
    <w:rsid w:val="693B307D"/>
    <w:rsid w:val="6A9E4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D7E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D7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D7E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D7E48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F1729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2018-03-20T01:12:00Z</dcterms:created>
  <dcterms:modified xsi:type="dcterms:W3CDTF">2018-04-10T03:16:00Z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