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F18" w:rsidRDefault="001F2C8C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5661865"/>
      <w:bookmarkStart w:id="1" w:name="_Toc334024275"/>
      <w:r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>
        <w:rPr>
          <w:rFonts w:ascii="方正小标宋简体" w:eastAsia="方正小标宋简体"/>
          <w:b w:val="0"/>
          <w:sz w:val="36"/>
          <w:szCs w:val="36"/>
        </w:rPr>
        <w:t>201</w:t>
      </w:r>
      <w:r>
        <w:rPr>
          <w:rFonts w:ascii="方正小标宋简体" w:eastAsia="方正小标宋简体" w:hint="eastAsia"/>
          <w:b w:val="0"/>
          <w:sz w:val="36"/>
          <w:szCs w:val="36"/>
        </w:rPr>
        <w:t>8年三级医院临床重点专科评分标准</w:t>
      </w:r>
      <w:bookmarkEnd w:id="0"/>
      <w:bookmarkEnd w:id="1"/>
    </w:p>
    <w:p w:rsidR="00FA1F18" w:rsidRDefault="001F2C8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（适用于内分泌科专业）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678"/>
        <w:gridCol w:w="3474"/>
        <w:gridCol w:w="720"/>
        <w:gridCol w:w="4680"/>
        <w:gridCol w:w="4481"/>
      </w:tblGrid>
      <w:tr w:rsidR="00FA1F18">
        <w:trPr>
          <w:trHeight w:val="454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FA1F18" w:rsidRDefault="00FA1F18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分；无中长期发展规划不得分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平方米，每床病床净使用面积≥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业务用房不包括辅助用房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业务用房面积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床位数。每床净使用面积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病房面积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分；每床病床净使用面积≥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万元减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参照指南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适宜性得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FA1F18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分；无工作计划扣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分；无年度总结扣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分；每月未定期检查不得分；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、护人员各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健全扣</w:t>
            </w:r>
            <w:proofErr w:type="gramEnd"/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人不熟悉岗位职责扣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临床路径相关文件、资料及工作记录，抽查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E4789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和省</w:t>
            </w:r>
            <w:r w:rsidR="00E4789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卫生计生委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的要求认真开展临床路径工作。根据本院本科室实际情况，2017年前开始制定并实施临床路径，≥2个病种，工作有记录，每个病种资料完整得10分，各查5份完整资料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）改变护理工作模式，实行责任制整体护理；（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0.4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分，每名责任护士平均负责患者数量超过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分，依赖患者家属自聘护工护理患者扣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名病人护理级别和病情不相符扣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名护士对优质护理服务有关内涵不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122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正高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次，年内应邀参加三级医院间疑难危重病例大会诊不少于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分；参加三级医院间疑难危重病例重大会诊次数少于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主持国家级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分，省级重点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分，市级重点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分，省级项目每增加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分，市级项目每增加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项加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分，市级累积不超过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核心期刊及以上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年内以第一作者或通讯作者发表的核心期刊及以上文章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分以下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分，中文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分一篇，少一篇扣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篇以下不得分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个以上明确的副高以上职称的学科骨干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名不具备副高以上职称扣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科内专科查房平均每周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次以上，年内应邀参加三级医院间疑难危重病例大会诊不少于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年内获准批件；查评审前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课题参照带头人标准，得分文章课题各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名专业技术人员相应执业资格；医师人数不低于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人不具备相应执业资格不得分；医师床位比不达标扣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查学位证书原件，各学位医师应占专科医师的比例为硕士达5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，博士达2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7D18" w:rsidRDefault="001F2C8C">
            <w:pPr>
              <w:adjustRightInd w:val="0"/>
              <w:snapToGrid w:val="0"/>
              <w:spacing w:line="360" w:lineRule="auto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硕士达30%为2分，达50%为4分；博士达10%为2分，达20%为4分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近似得</w:t>
            </w:r>
            <w:proofErr w:type="gramEnd"/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分；人数比例明显失调扣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lastRenderedPageBreak/>
              <w:t>21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lastRenderedPageBreak/>
              <w:t>建立专科护理质量管理组织，有护理质量持续改进的实施计划和管理目标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分；无质量分析记录和改进措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施扣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护士长职称在主管护师以下不得分，对业务不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分；对科室管理情况不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记录扣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名护士业务能力不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人次，进修时间不少于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人以上（含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人）得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FA1F18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8-10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保持适宜的床位使用率≥95%，每降低1%扣2分</w:t>
            </w:r>
          </w:p>
        </w:tc>
      </w:tr>
      <w:tr w:rsidR="00FA1F18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00-3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00得6分，3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-4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00得8分，＞4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00得10分</w:t>
            </w:r>
          </w:p>
        </w:tc>
      </w:tr>
      <w:tr w:rsidR="00FA1F18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人次情况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综合打分</w:t>
            </w:r>
          </w:p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30000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-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50000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0001-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0000得8分，＞70000得10分</w:t>
            </w:r>
          </w:p>
        </w:tc>
      </w:tr>
      <w:tr w:rsidR="00FA1F18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平均住院日≤9天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每上升1天扣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分。同一个专业的专科如果均在标准之内其最短天数按满分计数，其他酌情给分</w:t>
            </w:r>
          </w:p>
        </w:tc>
      </w:tr>
      <w:tr w:rsidR="00FA1F18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个反映本专业水平和能力的病种或技术进行比较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专家综合评价给分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F20F66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F20F66" w:rsidRDefault="00F20F66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F20F66" w:rsidRDefault="00F20F66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、本专科独立完成；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、每一项目能提交评审前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 w:rsidR="00F20F66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F20F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疑难病种诊治能力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F20F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F20F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病种覆盖评估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Pr="00FA1F18" w:rsidRDefault="00F20F66">
            <w:pPr>
              <w:tabs>
                <w:tab w:val="center" w:pos="4153"/>
                <w:tab w:val="right" w:pos="8306"/>
              </w:tabs>
              <w:snapToGrid w:val="0"/>
              <w:rPr>
                <w:rFonts w:ascii="宋体"/>
                <w:bCs/>
                <w:snapToGrid w:val="0"/>
                <w:color w:val="FF0000"/>
                <w:kern w:val="0"/>
                <w:szCs w:val="21"/>
              </w:rPr>
            </w:pP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糖尿病及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其并发症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，甲状腺疾病（甲亢、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甲减、甲状腺炎、甲状腺结节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），垂体疾病（垂体瘤、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腺垂体功能减退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症、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尿崩症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）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,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肾上腺疾病（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Cushing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综合征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、原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醛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、嗜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铬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、肾上腺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皮质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功能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减退症）、骨代谢相关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疾病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、性腺相关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疾病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、代谢性疾病（肥胖、脂代谢异常、高尿酸血症及痛风）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0F66" w:rsidRDefault="00F20F66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少一大类扣9分，少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小项扣4分</w:t>
            </w:r>
          </w:p>
        </w:tc>
      </w:tr>
      <w:tr w:rsidR="00FA1F18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年，均有创新项目，带动诊疗技术水平不断提高，得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分；创新项目少，适当扣分；临床诊疗水平停滞不前，不得分</w:t>
            </w:r>
          </w:p>
        </w:tc>
      </w:tr>
      <w:tr w:rsidR="00FA1F18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FA1F18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项创新项目（以在医院申请、评审、认定材料为依据）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项创新项目具有先进性且临床应用好，得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项目的临床转化情况（需提供临床转化应用证明）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分；转化能力一般，得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分；不能转化为临床使用则不得分</w:t>
            </w:r>
          </w:p>
        </w:tc>
      </w:tr>
      <w:tr w:rsidR="00FA1F18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exact"/>
              <w:rPr>
                <w:rFonts w:ascii="宋体"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年出院患者中外埠患者比例≥</w:t>
            </w: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30%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exact"/>
              <w:rPr>
                <w:rFonts w:ascii="宋体"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查资料，（外</w:t>
            </w:r>
            <w:proofErr w:type="gramStart"/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阜</w:t>
            </w:r>
            <w:proofErr w:type="gramEnd"/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指地区外、市区外）</w:t>
            </w:r>
            <w:r w:rsidRPr="005B427E">
              <w:rPr>
                <w:rFonts w:ascii="宋体"/>
                <w:snapToGrid w:val="0"/>
                <w:kern w:val="0"/>
                <w:szCs w:val="21"/>
              </w:rPr>
              <w:t xml:space="preserve"> 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比例≥</w:t>
            </w: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30%</w:t>
            </w: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得满分，每降低</w:t>
            </w: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1%</w:t>
            </w: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1.5</w:t>
            </w: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分。</w:t>
            </w:r>
          </w:p>
        </w:tc>
      </w:tr>
      <w:tr w:rsidR="00FA1F18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 xml:space="preserve">1% 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FA1F18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分，最高不超过标准分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210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概况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</w:t>
            </w:r>
            <w:r w:rsidR="007C39F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重大医疗事故终止评审，发生</w:t>
            </w:r>
            <w:bookmarkStart w:id="2" w:name="_GoBack"/>
            <w:bookmarkEnd w:id="2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三、四级医疗事故负主要责任不得分，次要责任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MDT开展情况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查看MDT开展情况（是否开展，若开展是否有医院批文、固定诊室、固定时间、固定医生）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2017年6月份前设定及开展MDT者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10分，未在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该时间前开展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20F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次门诊，得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分。有一人不符合要求扣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rPr>
                <w:rFonts w:ascii="宋体"/>
                <w:bCs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adjustRightInd w:val="0"/>
              <w:snapToGrid w:val="0"/>
              <w:rPr>
                <w:rFonts w:ascii="宋体"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rPr>
                <w:rFonts w:ascii="宋体"/>
                <w:bCs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开设专病门诊得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分，未开设，不得分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rPr>
                <w:rFonts w:ascii="宋体"/>
                <w:bCs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 w:hint="eastAsia"/>
                <w:bCs/>
                <w:snapToGrid w:val="0"/>
                <w:szCs w:val="21"/>
              </w:rPr>
              <w:t>门诊患者中预约挂号情况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adjustRightInd w:val="0"/>
              <w:snapToGrid w:val="0"/>
              <w:rPr>
                <w:rFonts w:ascii="宋体"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rPr>
                <w:rFonts w:ascii="宋体"/>
                <w:bCs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预约挂号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率≥50%得10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≥30%得5</w:t>
            </w:r>
            <w:r w:rsidRPr="005B427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分，＜</w:t>
            </w:r>
            <w:r w:rsidRPr="005B427E">
              <w:rPr>
                <w:rFonts w:ascii="宋体" w:hAnsi="宋体"/>
                <w:bCs/>
                <w:snapToGrid w:val="0"/>
                <w:kern w:val="0"/>
                <w:szCs w:val="21"/>
              </w:rPr>
              <w:t>30%不得分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分，有丙级病历不得分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分，重点病种的出院患者随访率＜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50%,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人不合格扣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项缺项或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处不落实扣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，每降低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分，低于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FA1F18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adjustRightInd w:val="0"/>
              <w:snapToGrid w:val="0"/>
              <w:rPr>
                <w:rFonts w:ascii="宋体"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adjustRightInd w:val="0"/>
              <w:snapToGrid w:val="0"/>
              <w:rPr>
                <w:rFonts w:ascii="宋体"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Pr="00FA1F18" w:rsidRDefault="005B427E">
            <w:pPr>
              <w:adjustRightInd w:val="0"/>
              <w:snapToGrid w:val="0"/>
              <w:rPr>
                <w:rFonts w:ascii="宋体"/>
                <w:snapToGrid w:val="0"/>
                <w:kern w:val="0"/>
                <w:szCs w:val="21"/>
              </w:rPr>
            </w:pP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全国委员以上</w:t>
            </w: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  <w:r w:rsidR="001F2C8C">
              <w:rPr>
                <w:rFonts w:ascii="宋体" w:hAnsi="宋体" w:hint="eastAsia"/>
                <w:snapToGrid w:val="0"/>
                <w:kern w:val="0"/>
                <w:szCs w:val="21"/>
              </w:rPr>
              <w:t>（仅限</w:t>
            </w:r>
            <w:r w:rsidR="001F2C8C">
              <w:rPr>
                <w:rFonts w:ascii="宋体" w:hAnsi="宋体"/>
                <w:snapToGrid w:val="0"/>
                <w:kern w:val="0"/>
                <w:szCs w:val="21"/>
              </w:rPr>
              <w:t>中华医学会、医师学会、预防医学会、药学会</w:t>
            </w:r>
            <w:r w:rsidR="001F2C8C">
              <w:rPr>
                <w:rFonts w:ascii="宋体" w:hAnsi="宋体" w:hint="eastAsia"/>
                <w:snapToGrid w:val="0"/>
                <w:kern w:val="0"/>
                <w:szCs w:val="21"/>
              </w:rPr>
              <w:t>）</w:t>
            </w: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；省主委</w:t>
            </w: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分，副主委</w:t>
            </w: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分，常委</w:t>
            </w: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6</w:t>
            </w: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分、委员</w:t>
            </w: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分；市主委</w:t>
            </w: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4</w:t>
            </w: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分，副主委</w:t>
            </w:r>
            <w:r w:rsidRPr="005B427E"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 w:rsidRPr="005B427E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FA1F18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收录杂志的编委以上10分；中华医学会系列杂志主编10分、编委5分；统计源杂志主编3分、副主编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分，常务编委、编委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省级学术会议以上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分；武汉市学术会议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分，地级市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</w:t>
            </w:r>
            <w:r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科研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国家级、省级、市级科技奖励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一、二、三等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获得成果的证书，可累积计分，不超过标准分，国家级前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5,3,1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，市级前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国家级二等以上20分；省一等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5分，二等10分，三等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分以上10分，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分以上5，；中华医学会系列杂志3分；统计源杂志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17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甲类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乙类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学习班、论坛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未获得规范化医师培训基地，不得分。国家级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培训基地得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，省级培训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基地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培养合格率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&lt;95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%；每降低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%，扣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进修以半年以上人员为准，且每年≥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年内资料，临床教学不少于本课时的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80%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分，无实习、见习扣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FA1F18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FA1F1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</w:t>
            </w:r>
            <w:r w:rsidR="00E4789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国家卫生计生委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F18" w:rsidRDefault="001F2C8C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FA1F18" w:rsidRDefault="001F2C8C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注：总分</w:t>
      </w:r>
      <w:r>
        <w:rPr>
          <w:rFonts w:ascii="宋体" w:hAnsi="宋体"/>
          <w:sz w:val="24"/>
        </w:rPr>
        <w:t>1000</w:t>
      </w:r>
      <w:r>
        <w:rPr>
          <w:rFonts w:ascii="宋体" w:hAnsi="宋体" w:hint="eastAsia"/>
          <w:sz w:val="24"/>
        </w:rPr>
        <w:t>分。每项得分不得超过标准分，扣分以扣完标准分为止。</w:t>
      </w:r>
    </w:p>
    <w:p w:rsidR="00FA1F18" w:rsidRDefault="00FA1F18"/>
    <w:sectPr w:rsidR="00FA1F18" w:rsidSect="005B427E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06B" w:rsidRDefault="00DB506B" w:rsidP="003C6AAD">
      <w:r>
        <w:separator/>
      </w:r>
    </w:p>
  </w:endnote>
  <w:endnote w:type="continuationSeparator" w:id="0">
    <w:p w:rsidR="00DB506B" w:rsidRDefault="00DB506B" w:rsidP="003C6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SimSun-ExtB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06B" w:rsidRDefault="00DB506B" w:rsidP="003C6AAD">
      <w:r>
        <w:separator/>
      </w:r>
    </w:p>
  </w:footnote>
  <w:footnote w:type="continuationSeparator" w:id="0">
    <w:p w:rsidR="00DB506B" w:rsidRDefault="00DB506B" w:rsidP="003C6AAD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sus">
    <w15:presenceInfo w15:providerId="None" w15:userId="asus"/>
  </w15:person>
  <w15:person w15:author="w">
    <w15:presenceInfo w15:providerId="None" w15:userId="w"/>
  </w15:person>
  <w15:person w15:author="sady">
    <w15:presenceInfo w15:providerId="None" w15:userId="sady"/>
  </w15:person>
  <w15:person w15:author="user">
    <w15:presenceInfo w15:providerId="None" w15:userId="user"/>
  </w15:person>
  <w15:person w15:author="SkyUser">
    <w15:presenceInfo w15:providerId="None" w15:userId="SkyUser"/>
  </w15:person>
  <w15:person w15:author="lenovo">
    <w15:presenceInfo w15:providerId="None" w15:userId="lenov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0369D"/>
    <w:rsid w:val="00004BCA"/>
    <w:rsid w:val="00037684"/>
    <w:rsid w:val="00044DA3"/>
    <w:rsid w:val="00084853"/>
    <w:rsid w:val="00095907"/>
    <w:rsid w:val="00096182"/>
    <w:rsid w:val="000B0873"/>
    <w:rsid w:val="000B1E41"/>
    <w:rsid w:val="000C36DC"/>
    <w:rsid w:val="000D1626"/>
    <w:rsid w:val="000D1AE1"/>
    <w:rsid w:val="000D6DC0"/>
    <w:rsid w:val="000D7B98"/>
    <w:rsid w:val="000E6F3A"/>
    <w:rsid w:val="000F73A1"/>
    <w:rsid w:val="00117D18"/>
    <w:rsid w:val="001275BD"/>
    <w:rsid w:val="00136E28"/>
    <w:rsid w:val="00143575"/>
    <w:rsid w:val="00143B35"/>
    <w:rsid w:val="00154090"/>
    <w:rsid w:val="001611BF"/>
    <w:rsid w:val="00181DEE"/>
    <w:rsid w:val="001859C7"/>
    <w:rsid w:val="00193253"/>
    <w:rsid w:val="001936D0"/>
    <w:rsid w:val="001A34C1"/>
    <w:rsid w:val="001C70DF"/>
    <w:rsid w:val="001F2C8C"/>
    <w:rsid w:val="0021741A"/>
    <w:rsid w:val="00222A4F"/>
    <w:rsid w:val="002235A6"/>
    <w:rsid w:val="0022756A"/>
    <w:rsid w:val="00237141"/>
    <w:rsid w:val="002444F3"/>
    <w:rsid w:val="00250733"/>
    <w:rsid w:val="00265641"/>
    <w:rsid w:val="00267F3C"/>
    <w:rsid w:val="00271EFD"/>
    <w:rsid w:val="002777EE"/>
    <w:rsid w:val="002824E0"/>
    <w:rsid w:val="002846BD"/>
    <w:rsid w:val="00287F7F"/>
    <w:rsid w:val="002967A5"/>
    <w:rsid w:val="002B7C80"/>
    <w:rsid w:val="002C703E"/>
    <w:rsid w:val="002E6C9F"/>
    <w:rsid w:val="002F67D1"/>
    <w:rsid w:val="00331C5C"/>
    <w:rsid w:val="00395046"/>
    <w:rsid w:val="003C395A"/>
    <w:rsid w:val="003C6AAD"/>
    <w:rsid w:val="003F0E16"/>
    <w:rsid w:val="0042595E"/>
    <w:rsid w:val="0043203B"/>
    <w:rsid w:val="004450E6"/>
    <w:rsid w:val="00451D5C"/>
    <w:rsid w:val="00494740"/>
    <w:rsid w:val="004A13E6"/>
    <w:rsid w:val="004A433A"/>
    <w:rsid w:val="004C4061"/>
    <w:rsid w:val="004D47B2"/>
    <w:rsid w:val="004E58F1"/>
    <w:rsid w:val="00531C15"/>
    <w:rsid w:val="00537FC5"/>
    <w:rsid w:val="005563DD"/>
    <w:rsid w:val="00577097"/>
    <w:rsid w:val="005834BA"/>
    <w:rsid w:val="0058645C"/>
    <w:rsid w:val="005913ED"/>
    <w:rsid w:val="005B427E"/>
    <w:rsid w:val="005C02EC"/>
    <w:rsid w:val="005E068F"/>
    <w:rsid w:val="005E08A5"/>
    <w:rsid w:val="005E20E0"/>
    <w:rsid w:val="00611266"/>
    <w:rsid w:val="006516F2"/>
    <w:rsid w:val="00660B6F"/>
    <w:rsid w:val="00665F23"/>
    <w:rsid w:val="006719C1"/>
    <w:rsid w:val="0067308E"/>
    <w:rsid w:val="00676AFD"/>
    <w:rsid w:val="00683493"/>
    <w:rsid w:val="006851BC"/>
    <w:rsid w:val="00696EA6"/>
    <w:rsid w:val="006A677B"/>
    <w:rsid w:val="006B6353"/>
    <w:rsid w:val="006D6E24"/>
    <w:rsid w:val="006E5BE1"/>
    <w:rsid w:val="006F6937"/>
    <w:rsid w:val="00700BE0"/>
    <w:rsid w:val="00713980"/>
    <w:rsid w:val="007310A0"/>
    <w:rsid w:val="00735142"/>
    <w:rsid w:val="007460FF"/>
    <w:rsid w:val="00752B82"/>
    <w:rsid w:val="007C02C3"/>
    <w:rsid w:val="007C39F0"/>
    <w:rsid w:val="007E305F"/>
    <w:rsid w:val="007E3AF2"/>
    <w:rsid w:val="007F192C"/>
    <w:rsid w:val="007F38B6"/>
    <w:rsid w:val="007F45D4"/>
    <w:rsid w:val="008039B4"/>
    <w:rsid w:val="00804E0C"/>
    <w:rsid w:val="008073CF"/>
    <w:rsid w:val="00811154"/>
    <w:rsid w:val="0081145E"/>
    <w:rsid w:val="00812F17"/>
    <w:rsid w:val="00812F24"/>
    <w:rsid w:val="00862A76"/>
    <w:rsid w:val="008807EA"/>
    <w:rsid w:val="00882DCD"/>
    <w:rsid w:val="008A6027"/>
    <w:rsid w:val="008A799A"/>
    <w:rsid w:val="008D2ACA"/>
    <w:rsid w:val="008E0555"/>
    <w:rsid w:val="008E4072"/>
    <w:rsid w:val="008F32BC"/>
    <w:rsid w:val="00927AF4"/>
    <w:rsid w:val="00930DA0"/>
    <w:rsid w:val="009471B5"/>
    <w:rsid w:val="009629D2"/>
    <w:rsid w:val="009A080C"/>
    <w:rsid w:val="009C6A6C"/>
    <w:rsid w:val="009F6E36"/>
    <w:rsid w:val="00A0430D"/>
    <w:rsid w:val="00A1000B"/>
    <w:rsid w:val="00A416CF"/>
    <w:rsid w:val="00A42DBF"/>
    <w:rsid w:val="00A529D0"/>
    <w:rsid w:val="00A53984"/>
    <w:rsid w:val="00A8002E"/>
    <w:rsid w:val="00A82CF2"/>
    <w:rsid w:val="00A839DC"/>
    <w:rsid w:val="00AA42D1"/>
    <w:rsid w:val="00AB52FE"/>
    <w:rsid w:val="00AC7F04"/>
    <w:rsid w:val="00AD3F2D"/>
    <w:rsid w:val="00AF386B"/>
    <w:rsid w:val="00B06832"/>
    <w:rsid w:val="00B327FA"/>
    <w:rsid w:val="00B452D1"/>
    <w:rsid w:val="00B60060"/>
    <w:rsid w:val="00B716F0"/>
    <w:rsid w:val="00B752D1"/>
    <w:rsid w:val="00B80007"/>
    <w:rsid w:val="00B95C4C"/>
    <w:rsid w:val="00BA50BF"/>
    <w:rsid w:val="00BD17D5"/>
    <w:rsid w:val="00BD1AD9"/>
    <w:rsid w:val="00BE6356"/>
    <w:rsid w:val="00C04D5B"/>
    <w:rsid w:val="00C15A15"/>
    <w:rsid w:val="00C4368A"/>
    <w:rsid w:val="00C44131"/>
    <w:rsid w:val="00C53F08"/>
    <w:rsid w:val="00C703C0"/>
    <w:rsid w:val="00C72F9E"/>
    <w:rsid w:val="00C80575"/>
    <w:rsid w:val="00C8295C"/>
    <w:rsid w:val="00C95E0E"/>
    <w:rsid w:val="00CA0F5E"/>
    <w:rsid w:val="00CA58CF"/>
    <w:rsid w:val="00CB406F"/>
    <w:rsid w:val="00CD5710"/>
    <w:rsid w:val="00D02FC3"/>
    <w:rsid w:val="00D14413"/>
    <w:rsid w:val="00D32BAA"/>
    <w:rsid w:val="00D41C35"/>
    <w:rsid w:val="00D47ADC"/>
    <w:rsid w:val="00D5742B"/>
    <w:rsid w:val="00D70C77"/>
    <w:rsid w:val="00D83E3E"/>
    <w:rsid w:val="00D85BDB"/>
    <w:rsid w:val="00DA1C6E"/>
    <w:rsid w:val="00DB1985"/>
    <w:rsid w:val="00DB506B"/>
    <w:rsid w:val="00DC566C"/>
    <w:rsid w:val="00DC6639"/>
    <w:rsid w:val="00DC67A3"/>
    <w:rsid w:val="00DD5F88"/>
    <w:rsid w:val="00DE420C"/>
    <w:rsid w:val="00DF63BD"/>
    <w:rsid w:val="00E0083F"/>
    <w:rsid w:val="00E14E31"/>
    <w:rsid w:val="00E22D21"/>
    <w:rsid w:val="00E309B6"/>
    <w:rsid w:val="00E47896"/>
    <w:rsid w:val="00E64EA5"/>
    <w:rsid w:val="00E65DCE"/>
    <w:rsid w:val="00E71D50"/>
    <w:rsid w:val="00E82130"/>
    <w:rsid w:val="00E873B8"/>
    <w:rsid w:val="00E94A49"/>
    <w:rsid w:val="00E974A0"/>
    <w:rsid w:val="00EA72E3"/>
    <w:rsid w:val="00EB61C1"/>
    <w:rsid w:val="00EB6737"/>
    <w:rsid w:val="00EC3B8C"/>
    <w:rsid w:val="00EC4B4C"/>
    <w:rsid w:val="00ED2CE4"/>
    <w:rsid w:val="00EE4456"/>
    <w:rsid w:val="00EF2151"/>
    <w:rsid w:val="00F003BF"/>
    <w:rsid w:val="00F02665"/>
    <w:rsid w:val="00F036A1"/>
    <w:rsid w:val="00F20F66"/>
    <w:rsid w:val="00F211D1"/>
    <w:rsid w:val="00F23660"/>
    <w:rsid w:val="00F32233"/>
    <w:rsid w:val="00F34867"/>
    <w:rsid w:val="00F40383"/>
    <w:rsid w:val="00F422F4"/>
    <w:rsid w:val="00F47DD1"/>
    <w:rsid w:val="00F503A6"/>
    <w:rsid w:val="00F505FC"/>
    <w:rsid w:val="00F74663"/>
    <w:rsid w:val="00F762F4"/>
    <w:rsid w:val="00FA1F18"/>
    <w:rsid w:val="00FA7D3A"/>
    <w:rsid w:val="00FC7122"/>
    <w:rsid w:val="00FC7425"/>
    <w:rsid w:val="00FD1DB3"/>
    <w:rsid w:val="00FE5795"/>
    <w:rsid w:val="00FF0948"/>
    <w:rsid w:val="348F2DDA"/>
    <w:rsid w:val="37F54D3D"/>
    <w:rsid w:val="59547680"/>
    <w:rsid w:val="6C9F0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unhideWhenUsed="0" w:qFormat="1"/>
    <w:lsdException w:name="footer" w:unhideWhenUsed="0" w:qFormat="1"/>
    <w:lsdException w:name="caption" w:locked="1" w:uiPriority="0" w:qFormat="1"/>
    <w:lsdException w:name="annotation reference" w:unhideWhenUsed="0" w:qFormat="1"/>
    <w:lsdException w:name="Title" w:locked="1" w:semiHidden="0" w:uiPriority="0" w:unhideWhenUsed="0" w:qFormat="1"/>
    <w:lsdException w:name="Default Paragraph Font" w:uiPriority="1"/>
    <w:lsdException w:name="Body Text" w:semiHidden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27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5B42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sid w:val="005B427E"/>
    <w:rPr>
      <w:b/>
      <w:bCs/>
    </w:rPr>
  </w:style>
  <w:style w:type="paragraph" w:styleId="a4">
    <w:name w:val="annotation text"/>
    <w:basedOn w:val="a"/>
    <w:link w:val="Char0"/>
    <w:uiPriority w:val="99"/>
    <w:semiHidden/>
    <w:qFormat/>
    <w:rsid w:val="005B427E"/>
    <w:pPr>
      <w:jc w:val="left"/>
    </w:pPr>
  </w:style>
  <w:style w:type="paragraph" w:styleId="a5">
    <w:name w:val="Body Text"/>
    <w:basedOn w:val="a"/>
    <w:link w:val="Char1"/>
    <w:uiPriority w:val="99"/>
    <w:qFormat/>
    <w:rsid w:val="005B427E"/>
    <w:rPr>
      <w:rFonts w:ascii="宋体" w:hAnsi="宋体"/>
      <w:b/>
      <w:bCs/>
      <w:sz w:val="24"/>
    </w:rPr>
  </w:style>
  <w:style w:type="paragraph" w:styleId="a6">
    <w:name w:val="Balloon Text"/>
    <w:basedOn w:val="a"/>
    <w:link w:val="Char2"/>
    <w:uiPriority w:val="99"/>
    <w:semiHidden/>
    <w:qFormat/>
    <w:rsid w:val="005B427E"/>
    <w:rPr>
      <w:sz w:val="18"/>
      <w:szCs w:val="18"/>
    </w:rPr>
  </w:style>
  <w:style w:type="paragraph" w:styleId="a7">
    <w:name w:val="footer"/>
    <w:basedOn w:val="a"/>
    <w:link w:val="Char3"/>
    <w:uiPriority w:val="99"/>
    <w:semiHidden/>
    <w:qFormat/>
    <w:rsid w:val="005B427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8">
    <w:name w:val="header"/>
    <w:basedOn w:val="a"/>
    <w:link w:val="Char4"/>
    <w:uiPriority w:val="99"/>
    <w:semiHidden/>
    <w:qFormat/>
    <w:rsid w:val="005B42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a9">
    <w:name w:val="annotation reference"/>
    <w:uiPriority w:val="99"/>
    <w:semiHidden/>
    <w:qFormat/>
    <w:rsid w:val="005B427E"/>
    <w:rPr>
      <w:rFonts w:cs="Times New Roman"/>
      <w:sz w:val="21"/>
      <w:szCs w:val="21"/>
    </w:rPr>
  </w:style>
  <w:style w:type="character" w:customStyle="1" w:styleId="1Char">
    <w:name w:val="标题 1 Char"/>
    <w:link w:val="1"/>
    <w:uiPriority w:val="99"/>
    <w:qFormat/>
    <w:locked/>
    <w:rsid w:val="005B427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4">
    <w:name w:val="页眉 Char"/>
    <w:link w:val="a8"/>
    <w:uiPriority w:val="99"/>
    <w:semiHidden/>
    <w:qFormat/>
    <w:locked/>
    <w:rsid w:val="005B427E"/>
    <w:rPr>
      <w:rFonts w:cs="Times New Roman"/>
      <w:sz w:val="18"/>
      <w:szCs w:val="18"/>
    </w:rPr>
  </w:style>
  <w:style w:type="character" w:customStyle="1" w:styleId="Char3">
    <w:name w:val="页脚 Char"/>
    <w:link w:val="a7"/>
    <w:uiPriority w:val="99"/>
    <w:semiHidden/>
    <w:qFormat/>
    <w:locked/>
    <w:rsid w:val="005B427E"/>
    <w:rPr>
      <w:rFonts w:cs="Times New Roman"/>
      <w:sz w:val="18"/>
      <w:szCs w:val="18"/>
    </w:rPr>
  </w:style>
  <w:style w:type="character" w:customStyle="1" w:styleId="Char1">
    <w:name w:val="正文文本 Char"/>
    <w:link w:val="a5"/>
    <w:uiPriority w:val="99"/>
    <w:qFormat/>
    <w:locked/>
    <w:rsid w:val="005B427E"/>
    <w:rPr>
      <w:rFonts w:ascii="宋体" w:eastAsia="宋体" w:hAnsi="宋体" w:cs="Times New Roman"/>
      <w:b/>
      <w:bCs/>
      <w:sz w:val="24"/>
      <w:szCs w:val="24"/>
    </w:rPr>
  </w:style>
  <w:style w:type="character" w:customStyle="1" w:styleId="Char2">
    <w:name w:val="批注框文本 Char"/>
    <w:link w:val="a6"/>
    <w:uiPriority w:val="99"/>
    <w:semiHidden/>
    <w:qFormat/>
    <w:rsid w:val="005B427E"/>
    <w:rPr>
      <w:rFonts w:ascii="Times New Roman" w:hAnsi="Times New Roman"/>
      <w:sz w:val="0"/>
      <w:szCs w:val="0"/>
    </w:rPr>
  </w:style>
  <w:style w:type="character" w:customStyle="1" w:styleId="Char0">
    <w:name w:val="批注文字 Char"/>
    <w:link w:val="a4"/>
    <w:uiPriority w:val="99"/>
    <w:semiHidden/>
    <w:qFormat/>
    <w:rsid w:val="005B427E"/>
    <w:rPr>
      <w:rFonts w:ascii="Times New Roman" w:hAnsi="Times New Roman"/>
      <w:szCs w:val="24"/>
    </w:rPr>
  </w:style>
  <w:style w:type="character" w:customStyle="1" w:styleId="Char">
    <w:name w:val="批注主题 Char"/>
    <w:link w:val="a3"/>
    <w:uiPriority w:val="99"/>
    <w:semiHidden/>
    <w:qFormat/>
    <w:rsid w:val="005B427E"/>
    <w:rPr>
      <w:rFonts w:ascii="Times New Roman" w:hAnsi="Times New Roman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39ACCB-2057-48F4-B1E5-711F182A4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1111</Words>
  <Characters>6336</Characters>
  <Application>Microsoft Office Word</Application>
  <DocSecurity>0</DocSecurity>
  <Lines>52</Lines>
  <Paragraphs>14</Paragraphs>
  <ScaleCrop>false</ScaleCrop>
  <Company>china</Company>
  <LinksUpToDate>false</LinksUpToDate>
  <CharactersWithSpaces>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asus</cp:lastModifiedBy>
  <cp:revision>149</cp:revision>
  <cp:lastPrinted>2018-04-10T04:34:00Z</cp:lastPrinted>
  <dcterms:created xsi:type="dcterms:W3CDTF">2018-03-29T17:38:00Z</dcterms:created>
  <dcterms:modified xsi:type="dcterms:W3CDTF">2018-04-11T02:19:00Z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